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461" w:rsidRPr="00117145" w:rsidRDefault="00651461" w:rsidP="00651461">
      <w:pPr>
        <w:jc w:val="center"/>
        <w:rPr>
          <w:sz w:val="28"/>
        </w:rPr>
      </w:pPr>
      <w:bookmarkStart w:id="0" w:name="_GoBack"/>
      <w:bookmarkEnd w:id="0"/>
      <w:r w:rsidRPr="00117145">
        <w:rPr>
          <w:sz w:val="28"/>
        </w:rPr>
        <w:t>AGREEMENT</w:t>
      </w:r>
    </w:p>
    <w:p w:rsidR="00651461" w:rsidRPr="00117145" w:rsidRDefault="00651461" w:rsidP="00651461">
      <w:pPr>
        <w:jc w:val="center"/>
        <w:rPr>
          <w:sz w:val="28"/>
        </w:rPr>
      </w:pPr>
    </w:p>
    <w:p w:rsidR="00651461" w:rsidRPr="00117145" w:rsidRDefault="00651461" w:rsidP="00651461">
      <w:pPr>
        <w:jc w:val="center"/>
        <w:rPr>
          <w:sz w:val="28"/>
        </w:rPr>
      </w:pPr>
    </w:p>
    <w:p w:rsidR="00651461" w:rsidRPr="00117145" w:rsidRDefault="00651461" w:rsidP="00651461">
      <w:pPr>
        <w:jc w:val="center"/>
        <w:rPr>
          <w:sz w:val="28"/>
        </w:rPr>
      </w:pPr>
    </w:p>
    <w:p w:rsidR="00651461" w:rsidRPr="00117145" w:rsidRDefault="00651461" w:rsidP="00651461">
      <w:pPr>
        <w:jc w:val="center"/>
        <w:rPr>
          <w:sz w:val="28"/>
        </w:rPr>
      </w:pPr>
    </w:p>
    <w:p w:rsidR="007911EB" w:rsidRPr="00117145" w:rsidRDefault="007911EB" w:rsidP="00651461">
      <w:pPr>
        <w:jc w:val="center"/>
        <w:rPr>
          <w:sz w:val="28"/>
        </w:rPr>
      </w:pPr>
    </w:p>
    <w:p w:rsidR="00651461" w:rsidRPr="00117145" w:rsidRDefault="00651461" w:rsidP="00651461">
      <w:pPr>
        <w:jc w:val="center"/>
        <w:rPr>
          <w:sz w:val="28"/>
        </w:rPr>
      </w:pPr>
    </w:p>
    <w:p w:rsidR="00651461" w:rsidRPr="00117145" w:rsidRDefault="00651461" w:rsidP="00651461">
      <w:pPr>
        <w:jc w:val="center"/>
        <w:rPr>
          <w:sz w:val="28"/>
        </w:rPr>
      </w:pPr>
    </w:p>
    <w:p w:rsidR="00651461" w:rsidRPr="00117145" w:rsidRDefault="00651461" w:rsidP="00651461">
      <w:pPr>
        <w:jc w:val="center"/>
        <w:rPr>
          <w:sz w:val="28"/>
        </w:rPr>
      </w:pPr>
      <w:r w:rsidRPr="00117145">
        <w:rPr>
          <w:sz w:val="28"/>
        </w:rPr>
        <w:t>Between</w:t>
      </w:r>
    </w:p>
    <w:p w:rsidR="00651461" w:rsidRPr="00117145" w:rsidRDefault="00651461" w:rsidP="00651461">
      <w:pPr>
        <w:jc w:val="center"/>
        <w:rPr>
          <w:sz w:val="28"/>
        </w:rPr>
      </w:pPr>
    </w:p>
    <w:p w:rsidR="00651461" w:rsidRPr="00117145" w:rsidRDefault="00651461" w:rsidP="00651461">
      <w:pPr>
        <w:jc w:val="center"/>
        <w:rPr>
          <w:sz w:val="28"/>
        </w:rPr>
      </w:pPr>
    </w:p>
    <w:p w:rsidR="00651461" w:rsidRPr="00117145" w:rsidRDefault="00651461" w:rsidP="00651461">
      <w:pPr>
        <w:jc w:val="center"/>
        <w:rPr>
          <w:sz w:val="28"/>
        </w:rPr>
      </w:pPr>
    </w:p>
    <w:p w:rsidR="00651461" w:rsidRPr="00117145" w:rsidRDefault="00651461" w:rsidP="00651461">
      <w:pPr>
        <w:jc w:val="center"/>
        <w:rPr>
          <w:sz w:val="28"/>
        </w:rPr>
      </w:pPr>
      <w:r w:rsidRPr="00117145">
        <w:rPr>
          <w:sz w:val="28"/>
        </w:rPr>
        <w:t>THE CITY OF VINELAND</w:t>
      </w:r>
    </w:p>
    <w:p w:rsidR="00651461" w:rsidRPr="00117145" w:rsidRDefault="00651461" w:rsidP="00651461">
      <w:pPr>
        <w:jc w:val="center"/>
        <w:rPr>
          <w:sz w:val="28"/>
        </w:rPr>
      </w:pPr>
    </w:p>
    <w:p w:rsidR="00651461" w:rsidRPr="00117145" w:rsidRDefault="00651461" w:rsidP="00651461">
      <w:pPr>
        <w:jc w:val="center"/>
        <w:rPr>
          <w:sz w:val="28"/>
        </w:rPr>
      </w:pPr>
      <w:r w:rsidRPr="00117145">
        <w:rPr>
          <w:sz w:val="28"/>
        </w:rPr>
        <w:t>A Municipal Corporation of the State of New Jersey</w:t>
      </w:r>
    </w:p>
    <w:p w:rsidR="00651461" w:rsidRPr="00117145" w:rsidRDefault="00651461" w:rsidP="00651461">
      <w:pPr>
        <w:jc w:val="center"/>
        <w:rPr>
          <w:sz w:val="28"/>
        </w:rPr>
      </w:pPr>
    </w:p>
    <w:p w:rsidR="00651461" w:rsidRPr="00117145" w:rsidRDefault="00651461" w:rsidP="00651461">
      <w:pPr>
        <w:jc w:val="center"/>
        <w:rPr>
          <w:sz w:val="28"/>
        </w:rPr>
      </w:pPr>
    </w:p>
    <w:p w:rsidR="00651461" w:rsidRPr="00117145" w:rsidRDefault="00651461" w:rsidP="00651461">
      <w:pPr>
        <w:jc w:val="center"/>
        <w:rPr>
          <w:sz w:val="28"/>
        </w:rPr>
      </w:pPr>
    </w:p>
    <w:p w:rsidR="00651461" w:rsidRPr="00117145" w:rsidRDefault="00651461" w:rsidP="00651461">
      <w:pPr>
        <w:jc w:val="center"/>
        <w:rPr>
          <w:sz w:val="28"/>
        </w:rPr>
      </w:pPr>
      <w:r w:rsidRPr="00117145">
        <w:rPr>
          <w:sz w:val="28"/>
        </w:rPr>
        <w:t>&amp;</w:t>
      </w:r>
    </w:p>
    <w:p w:rsidR="00651461" w:rsidRPr="00117145" w:rsidRDefault="00651461" w:rsidP="00651461">
      <w:pPr>
        <w:jc w:val="center"/>
        <w:rPr>
          <w:sz w:val="28"/>
        </w:rPr>
      </w:pPr>
    </w:p>
    <w:p w:rsidR="00651461" w:rsidRPr="00117145" w:rsidRDefault="00651461" w:rsidP="00651461">
      <w:pPr>
        <w:jc w:val="center"/>
        <w:rPr>
          <w:sz w:val="28"/>
        </w:rPr>
      </w:pPr>
    </w:p>
    <w:p w:rsidR="00651461" w:rsidRPr="00117145" w:rsidRDefault="00651461" w:rsidP="00651461">
      <w:pPr>
        <w:jc w:val="center"/>
        <w:rPr>
          <w:sz w:val="28"/>
        </w:rPr>
      </w:pPr>
    </w:p>
    <w:p w:rsidR="00651461" w:rsidRPr="00117145" w:rsidRDefault="00651461" w:rsidP="00651461">
      <w:pPr>
        <w:jc w:val="center"/>
        <w:rPr>
          <w:sz w:val="28"/>
        </w:rPr>
      </w:pPr>
      <w:r w:rsidRPr="00117145">
        <w:rPr>
          <w:sz w:val="28"/>
        </w:rPr>
        <w:t>VINELAND SUPERIOR OFFICERS ASSOCIATION</w:t>
      </w:r>
    </w:p>
    <w:p w:rsidR="00651461" w:rsidRPr="00117145" w:rsidRDefault="00651461" w:rsidP="00651461">
      <w:pPr>
        <w:jc w:val="center"/>
        <w:rPr>
          <w:sz w:val="28"/>
        </w:rPr>
      </w:pPr>
    </w:p>
    <w:p w:rsidR="00651461" w:rsidRPr="00117145" w:rsidRDefault="00651461" w:rsidP="00651461">
      <w:pPr>
        <w:jc w:val="center"/>
        <w:rPr>
          <w:sz w:val="28"/>
        </w:rPr>
      </w:pPr>
      <w:r w:rsidRPr="00117145">
        <w:rPr>
          <w:sz w:val="28"/>
        </w:rPr>
        <w:t>An Employee Representative</w:t>
      </w:r>
    </w:p>
    <w:p w:rsidR="00651461" w:rsidRPr="00117145" w:rsidRDefault="00651461" w:rsidP="00651461">
      <w:pPr>
        <w:jc w:val="center"/>
        <w:rPr>
          <w:sz w:val="28"/>
        </w:rPr>
      </w:pPr>
    </w:p>
    <w:p w:rsidR="00651461" w:rsidRPr="00117145" w:rsidRDefault="00651461" w:rsidP="00651461">
      <w:pPr>
        <w:jc w:val="center"/>
        <w:rPr>
          <w:sz w:val="28"/>
        </w:rPr>
      </w:pPr>
    </w:p>
    <w:p w:rsidR="00651461" w:rsidRPr="00117145" w:rsidRDefault="00651461" w:rsidP="00651461">
      <w:pPr>
        <w:jc w:val="center"/>
        <w:rPr>
          <w:sz w:val="28"/>
        </w:rPr>
      </w:pPr>
    </w:p>
    <w:p w:rsidR="00651461" w:rsidRPr="00117145" w:rsidRDefault="00651461" w:rsidP="00651461">
      <w:pPr>
        <w:jc w:val="center"/>
        <w:rPr>
          <w:sz w:val="28"/>
        </w:rPr>
      </w:pPr>
    </w:p>
    <w:p w:rsidR="00651461" w:rsidRPr="00117145" w:rsidRDefault="00651461" w:rsidP="00651461">
      <w:pPr>
        <w:jc w:val="center"/>
        <w:rPr>
          <w:sz w:val="28"/>
        </w:rPr>
      </w:pPr>
    </w:p>
    <w:p w:rsidR="00651461" w:rsidRPr="00117145" w:rsidRDefault="00651461" w:rsidP="00651461">
      <w:pPr>
        <w:jc w:val="center"/>
        <w:rPr>
          <w:sz w:val="28"/>
        </w:rPr>
      </w:pPr>
    </w:p>
    <w:p w:rsidR="00651461" w:rsidRPr="00117145" w:rsidRDefault="00651461" w:rsidP="00651461">
      <w:pPr>
        <w:jc w:val="center"/>
        <w:rPr>
          <w:sz w:val="28"/>
        </w:rPr>
      </w:pPr>
    </w:p>
    <w:p w:rsidR="00651461" w:rsidRPr="00117145" w:rsidRDefault="00651461" w:rsidP="00651461">
      <w:pPr>
        <w:jc w:val="center"/>
      </w:pPr>
      <w:r w:rsidRPr="00117145">
        <w:rPr>
          <w:sz w:val="28"/>
        </w:rPr>
        <w:t xml:space="preserve">January 1, </w:t>
      </w:r>
      <w:r w:rsidR="00117145">
        <w:rPr>
          <w:sz w:val="28"/>
        </w:rPr>
        <w:t>2014</w:t>
      </w:r>
      <w:r w:rsidR="00117145" w:rsidRPr="00117145">
        <w:rPr>
          <w:sz w:val="28"/>
        </w:rPr>
        <w:t xml:space="preserve"> </w:t>
      </w:r>
      <w:r w:rsidRPr="00117145">
        <w:rPr>
          <w:sz w:val="28"/>
        </w:rPr>
        <w:t xml:space="preserve">through December 31, </w:t>
      </w:r>
      <w:r w:rsidR="00117145">
        <w:rPr>
          <w:sz w:val="28"/>
        </w:rPr>
        <w:t>2017</w:t>
      </w:r>
    </w:p>
    <w:p w:rsidR="00651461" w:rsidRPr="00117145" w:rsidRDefault="00651461" w:rsidP="00F258D8">
      <w:pPr>
        <w:jc w:val="both"/>
        <w:rPr>
          <w:sz w:val="28"/>
          <w:szCs w:val="28"/>
        </w:rPr>
      </w:pPr>
    </w:p>
    <w:p w:rsidR="00651461" w:rsidRPr="00117145" w:rsidRDefault="00651461" w:rsidP="00F258D8">
      <w:pPr>
        <w:jc w:val="both"/>
        <w:rPr>
          <w:sz w:val="28"/>
          <w:szCs w:val="28"/>
        </w:rPr>
      </w:pPr>
    </w:p>
    <w:p w:rsidR="00651461" w:rsidRPr="00117145" w:rsidRDefault="00651461">
      <w:pPr>
        <w:rPr>
          <w:sz w:val="28"/>
          <w:szCs w:val="24"/>
        </w:rPr>
        <w:sectPr w:rsidR="00651461" w:rsidRPr="00117145" w:rsidSect="00651461">
          <w:headerReference w:type="default" r:id="rId7"/>
          <w:footerReference w:type="default" r:id="rId8"/>
          <w:headerReference w:type="first" r:id="rId9"/>
          <w:footerReference w:type="first" r:id="rId10"/>
          <w:pgSz w:w="12240" w:h="15840" w:code="1"/>
          <w:pgMar w:top="2880" w:right="1440" w:bottom="1440" w:left="1440" w:header="720" w:footer="720" w:gutter="0"/>
          <w:pgNumType w:fmt="lowerRoman" w:start="1"/>
          <w:cols w:space="720"/>
          <w:titlePg/>
        </w:sectPr>
      </w:pPr>
    </w:p>
    <w:tbl>
      <w:tblPr>
        <w:tblW w:w="9558" w:type="dxa"/>
        <w:tblLayout w:type="fixed"/>
        <w:tblLook w:val="0000" w:firstRow="0" w:lastRow="0" w:firstColumn="0" w:lastColumn="0" w:noHBand="0" w:noVBand="0"/>
      </w:tblPr>
      <w:tblGrid>
        <w:gridCol w:w="2024"/>
        <w:gridCol w:w="6454"/>
        <w:gridCol w:w="1080"/>
      </w:tblGrid>
      <w:tr w:rsidR="00E20D3A" w:rsidRPr="00117145" w:rsidTr="007561DD">
        <w:tc>
          <w:tcPr>
            <w:tcW w:w="2024" w:type="dxa"/>
            <w:tcBorders>
              <w:bottom w:val="single" w:sz="4" w:space="0" w:color="auto"/>
              <w:right w:val="single" w:sz="4" w:space="0" w:color="auto"/>
            </w:tcBorders>
          </w:tcPr>
          <w:p w:rsidR="00E20D3A" w:rsidRPr="00117145" w:rsidRDefault="00E20D3A" w:rsidP="0069538B">
            <w:pPr>
              <w:ind w:right="8"/>
              <w:jc w:val="center"/>
              <w:rPr>
                <w:sz w:val="22"/>
                <w:szCs w:val="22"/>
              </w:rPr>
            </w:pPr>
            <w:r w:rsidRPr="00117145">
              <w:rPr>
                <w:sz w:val="22"/>
                <w:szCs w:val="22"/>
              </w:rPr>
              <w:lastRenderedPageBreak/>
              <w:t>Article</w:t>
            </w:r>
          </w:p>
        </w:tc>
        <w:tc>
          <w:tcPr>
            <w:tcW w:w="6454" w:type="dxa"/>
            <w:tcBorders>
              <w:left w:val="single" w:sz="4" w:space="0" w:color="auto"/>
              <w:bottom w:val="single" w:sz="4" w:space="0" w:color="auto"/>
            </w:tcBorders>
          </w:tcPr>
          <w:p w:rsidR="00E20D3A" w:rsidRPr="00117145" w:rsidRDefault="00E20D3A">
            <w:pPr>
              <w:pStyle w:val="Heading5"/>
              <w:rPr>
                <w:b w:val="0"/>
                <w:caps/>
                <w:sz w:val="22"/>
                <w:szCs w:val="22"/>
                <w:u w:val="none"/>
              </w:rPr>
            </w:pPr>
            <w:r w:rsidRPr="00117145">
              <w:rPr>
                <w:b w:val="0"/>
                <w:sz w:val="22"/>
                <w:szCs w:val="22"/>
                <w:u w:val="none"/>
              </w:rPr>
              <w:t>Subject</w:t>
            </w:r>
          </w:p>
        </w:tc>
        <w:tc>
          <w:tcPr>
            <w:tcW w:w="1080" w:type="dxa"/>
            <w:tcBorders>
              <w:bottom w:val="single" w:sz="4" w:space="0" w:color="auto"/>
            </w:tcBorders>
          </w:tcPr>
          <w:p w:rsidR="00E20D3A" w:rsidRPr="00117145" w:rsidRDefault="00E20D3A" w:rsidP="0069538B">
            <w:pPr>
              <w:jc w:val="center"/>
              <w:rPr>
                <w:sz w:val="22"/>
                <w:szCs w:val="22"/>
              </w:rPr>
            </w:pPr>
            <w:r w:rsidRPr="00117145">
              <w:rPr>
                <w:sz w:val="22"/>
                <w:szCs w:val="22"/>
              </w:rPr>
              <w:t>Page</w:t>
            </w:r>
          </w:p>
        </w:tc>
      </w:tr>
      <w:tr w:rsidR="00E20D3A" w:rsidRPr="00117145" w:rsidTr="007561DD">
        <w:tc>
          <w:tcPr>
            <w:tcW w:w="2024" w:type="dxa"/>
            <w:tcBorders>
              <w:top w:val="single" w:sz="4" w:space="0" w:color="auto"/>
              <w:right w:val="single" w:sz="4" w:space="0" w:color="auto"/>
            </w:tcBorders>
          </w:tcPr>
          <w:p w:rsidR="00E20D3A" w:rsidRPr="00117145" w:rsidRDefault="00E20D3A" w:rsidP="0069538B">
            <w:pPr>
              <w:ind w:right="728"/>
              <w:jc w:val="right"/>
              <w:rPr>
                <w:sz w:val="22"/>
                <w:szCs w:val="22"/>
              </w:rPr>
            </w:pPr>
          </w:p>
        </w:tc>
        <w:tc>
          <w:tcPr>
            <w:tcW w:w="6454" w:type="dxa"/>
            <w:tcBorders>
              <w:top w:val="single" w:sz="4" w:space="0" w:color="auto"/>
              <w:left w:val="single" w:sz="4" w:space="0" w:color="auto"/>
            </w:tcBorders>
          </w:tcPr>
          <w:p w:rsidR="00E20D3A" w:rsidRPr="00117145" w:rsidRDefault="00E20D3A">
            <w:pPr>
              <w:rPr>
                <w:sz w:val="22"/>
                <w:szCs w:val="22"/>
              </w:rPr>
            </w:pPr>
          </w:p>
        </w:tc>
        <w:tc>
          <w:tcPr>
            <w:tcW w:w="1080" w:type="dxa"/>
            <w:tcBorders>
              <w:top w:val="single" w:sz="4" w:space="0" w:color="auto"/>
            </w:tcBorders>
          </w:tcPr>
          <w:p w:rsidR="00E20D3A" w:rsidRPr="00117145" w:rsidRDefault="00E20D3A" w:rsidP="0069538B">
            <w:pPr>
              <w:ind w:right="342"/>
              <w:jc w:val="right"/>
              <w:rPr>
                <w:sz w:val="22"/>
                <w:szCs w:val="22"/>
              </w:rPr>
            </w:pP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6</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Bulletin Boards</w:t>
            </w:r>
            <w:r w:rsidR="0069538B" w:rsidRPr="00117145">
              <w:rPr>
                <w:sz w:val="22"/>
                <w:szCs w:val="22"/>
              </w:rPr>
              <w:t xml:space="preserve"> . . . . . . . . . . . . . . . . . . . . . . . . . . . . . . . . . . . . . . . . . . . . .</w:t>
            </w:r>
          </w:p>
        </w:tc>
        <w:tc>
          <w:tcPr>
            <w:tcW w:w="1080" w:type="dxa"/>
          </w:tcPr>
          <w:p w:rsidR="00E20D3A" w:rsidRPr="00117145" w:rsidRDefault="000333D9" w:rsidP="0069538B">
            <w:pPr>
              <w:ind w:right="342"/>
              <w:jc w:val="right"/>
              <w:rPr>
                <w:sz w:val="22"/>
                <w:szCs w:val="22"/>
              </w:rPr>
            </w:pPr>
            <w:r w:rsidRPr="00117145">
              <w:rPr>
                <w:sz w:val="22"/>
                <w:szCs w:val="22"/>
              </w:rPr>
              <w:t>3</w:t>
            </w:r>
          </w:p>
        </w:tc>
      </w:tr>
      <w:tr w:rsidR="00F3647D" w:rsidRPr="00117145" w:rsidTr="007561DD">
        <w:tc>
          <w:tcPr>
            <w:tcW w:w="2024" w:type="dxa"/>
            <w:tcBorders>
              <w:right w:val="single" w:sz="4" w:space="0" w:color="auto"/>
            </w:tcBorders>
          </w:tcPr>
          <w:p w:rsidR="00F3647D" w:rsidRPr="00117145" w:rsidRDefault="00F3647D" w:rsidP="0069538B">
            <w:pPr>
              <w:ind w:right="728"/>
              <w:jc w:val="right"/>
              <w:rPr>
                <w:sz w:val="22"/>
                <w:szCs w:val="22"/>
              </w:rPr>
            </w:pPr>
            <w:r w:rsidRPr="00117145">
              <w:rPr>
                <w:sz w:val="22"/>
                <w:szCs w:val="22"/>
              </w:rPr>
              <w:t>32</w:t>
            </w:r>
          </w:p>
        </w:tc>
        <w:tc>
          <w:tcPr>
            <w:tcW w:w="6454" w:type="dxa"/>
            <w:tcBorders>
              <w:left w:val="single" w:sz="4" w:space="0" w:color="auto"/>
            </w:tcBorders>
          </w:tcPr>
          <w:p w:rsidR="00F3647D" w:rsidRPr="00117145" w:rsidRDefault="00F3647D" w:rsidP="0069538B">
            <w:pPr>
              <w:pStyle w:val="Header"/>
              <w:tabs>
                <w:tab w:val="clear" w:pos="4320"/>
                <w:tab w:val="clear" w:pos="8640"/>
              </w:tabs>
              <w:ind w:right="-108"/>
              <w:rPr>
                <w:rFonts w:ascii="Times New Roman" w:hAnsi="Times New Roman"/>
                <w:sz w:val="22"/>
                <w:szCs w:val="22"/>
              </w:rPr>
            </w:pPr>
            <w:r w:rsidRPr="00117145">
              <w:rPr>
                <w:rFonts w:ascii="Times New Roman" w:hAnsi="Times New Roman"/>
                <w:sz w:val="22"/>
                <w:szCs w:val="22"/>
              </w:rPr>
              <w:t xml:space="preserve">Canine Officers . . . . . . . . . . . . . . . . . . . . . . . . . . . . . . . . . . . . . . . . . . . . </w:t>
            </w:r>
          </w:p>
        </w:tc>
        <w:tc>
          <w:tcPr>
            <w:tcW w:w="1080" w:type="dxa"/>
          </w:tcPr>
          <w:p w:rsidR="00F3647D" w:rsidRPr="00117145" w:rsidRDefault="00F3647D" w:rsidP="0069538B">
            <w:pPr>
              <w:ind w:right="342"/>
              <w:jc w:val="right"/>
              <w:rPr>
                <w:sz w:val="22"/>
                <w:szCs w:val="22"/>
              </w:rPr>
            </w:pPr>
            <w:r w:rsidRPr="00117145">
              <w:rPr>
                <w:sz w:val="22"/>
                <w:szCs w:val="22"/>
              </w:rPr>
              <w:t>1</w:t>
            </w:r>
            <w:r w:rsidR="00D06A46">
              <w:rPr>
                <w:sz w:val="22"/>
                <w:szCs w:val="22"/>
              </w:rPr>
              <w:t>7</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5</w:t>
            </w:r>
          </w:p>
        </w:tc>
        <w:tc>
          <w:tcPr>
            <w:tcW w:w="6454" w:type="dxa"/>
            <w:tcBorders>
              <w:left w:val="single" w:sz="4" w:space="0" w:color="auto"/>
            </w:tcBorders>
          </w:tcPr>
          <w:p w:rsidR="00E20D3A" w:rsidRPr="00117145" w:rsidRDefault="00E20D3A" w:rsidP="0069538B">
            <w:pPr>
              <w:pStyle w:val="Header"/>
              <w:tabs>
                <w:tab w:val="clear" w:pos="4320"/>
                <w:tab w:val="clear" w:pos="8640"/>
              </w:tabs>
              <w:ind w:right="-108"/>
              <w:rPr>
                <w:rFonts w:ascii="Times New Roman" w:hAnsi="Times New Roman"/>
                <w:caps/>
                <w:sz w:val="22"/>
                <w:szCs w:val="22"/>
              </w:rPr>
            </w:pPr>
            <w:r w:rsidRPr="00117145">
              <w:rPr>
                <w:rFonts w:ascii="Times New Roman" w:hAnsi="Times New Roman"/>
                <w:sz w:val="22"/>
                <w:szCs w:val="22"/>
              </w:rPr>
              <w:t>Check Off</w:t>
            </w:r>
            <w:r w:rsidR="00F9053B" w:rsidRPr="00117145">
              <w:rPr>
                <w:rFonts w:ascii="Times New Roman" w:hAnsi="Times New Roman"/>
                <w:sz w:val="22"/>
                <w:szCs w:val="22"/>
              </w:rPr>
              <w:t xml:space="preserve"> . . . . . . . . . . . . . . . . . . . . . . . . . . . . . . . . . . . . . . . . . . . . . . . . .</w:t>
            </w:r>
          </w:p>
        </w:tc>
        <w:tc>
          <w:tcPr>
            <w:tcW w:w="1080" w:type="dxa"/>
          </w:tcPr>
          <w:p w:rsidR="00E20D3A" w:rsidRPr="00117145" w:rsidRDefault="0024707E" w:rsidP="0069538B">
            <w:pPr>
              <w:ind w:right="342"/>
              <w:jc w:val="right"/>
              <w:rPr>
                <w:sz w:val="22"/>
                <w:szCs w:val="22"/>
              </w:rPr>
            </w:pPr>
            <w:r w:rsidRPr="00117145">
              <w:rPr>
                <w:sz w:val="22"/>
                <w:szCs w:val="22"/>
              </w:rPr>
              <w:t>3</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20</w:t>
            </w:r>
          </w:p>
        </w:tc>
        <w:tc>
          <w:tcPr>
            <w:tcW w:w="6454" w:type="dxa"/>
            <w:tcBorders>
              <w:left w:val="single" w:sz="4" w:space="0" w:color="auto"/>
            </w:tcBorders>
          </w:tcPr>
          <w:p w:rsidR="00E20D3A" w:rsidRPr="00117145" w:rsidRDefault="00E20D3A" w:rsidP="00F9053B">
            <w:pPr>
              <w:ind w:right="-108"/>
              <w:rPr>
                <w:caps/>
                <w:sz w:val="22"/>
                <w:szCs w:val="22"/>
              </w:rPr>
            </w:pPr>
            <w:r w:rsidRPr="00117145">
              <w:rPr>
                <w:sz w:val="22"/>
                <w:szCs w:val="22"/>
              </w:rPr>
              <w:t>Clothing Allowance / Maintenance</w:t>
            </w:r>
            <w:r w:rsidR="00F9053B" w:rsidRPr="00117145">
              <w:rPr>
                <w:sz w:val="22"/>
                <w:szCs w:val="22"/>
              </w:rPr>
              <w:t xml:space="preserve"> . . . . . . . . . . . . . . . . . . . . . . . . . . . . . </w:t>
            </w:r>
          </w:p>
        </w:tc>
        <w:tc>
          <w:tcPr>
            <w:tcW w:w="1080" w:type="dxa"/>
          </w:tcPr>
          <w:p w:rsidR="00E20D3A" w:rsidRPr="00117145" w:rsidRDefault="00E20D3A" w:rsidP="0069538B">
            <w:pPr>
              <w:ind w:right="342"/>
              <w:jc w:val="right"/>
              <w:rPr>
                <w:sz w:val="22"/>
                <w:szCs w:val="22"/>
              </w:rPr>
            </w:pPr>
            <w:r w:rsidRPr="00117145">
              <w:rPr>
                <w:sz w:val="22"/>
                <w:szCs w:val="22"/>
              </w:rPr>
              <w:t>1</w:t>
            </w:r>
            <w:r w:rsidR="001005CA" w:rsidRPr="00117145">
              <w:rPr>
                <w:sz w:val="22"/>
                <w:szCs w:val="22"/>
              </w:rPr>
              <w:t>0</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27</w:t>
            </w:r>
          </w:p>
        </w:tc>
        <w:tc>
          <w:tcPr>
            <w:tcW w:w="6454" w:type="dxa"/>
            <w:tcBorders>
              <w:left w:val="single" w:sz="4" w:space="0" w:color="auto"/>
            </w:tcBorders>
          </w:tcPr>
          <w:p w:rsidR="00E20D3A" w:rsidRPr="00117145" w:rsidRDefault="00E20D3A" w:rsidP="00F9053B">
            <w:pPr>
              <w:ind w:right="-108"/>
              <w:rPr>
                <w:caps/>
                <w:sz w:val="22"/>
                <w:szCs w:val="22"/>
              </w:rPr>
            </w:pPr>
            <w:r w:rsidRPr="00117145">
              <w:rPr>
                <w:sz w:val="22"/>
                <w:szCs w:val="22"/>
              </w:rPr>
              <w:t>Conclusion of Collective Negotiations</w:t>
            </w:r>
            <w:r w:rsidR="00F9053B" w:rsidRPr="00117145">
              <w:rPr>
                <w:sz w:val="22"/>
                <w:szCs w:val="22"/>
              </w:rPr>
              <w:t xml:space="preserve"> . . . . . . . . . . . . . . . . . . . . . . . . . .</w:t>
            </w:r>
          </w:p>
        </w:tc>
        <w:tc>
          <w:tcPr>
            <w:tcW w:w="1080" w:type="dxa"/>
          </w:tcPr>
          <w:p w:rsidR="00E20D3A" w:rsidRPr="00117145" w:rsidRDefault="00E20D3A" w:rsidP="0069538B">
            <w:pPr>
              <w:ind w:right="342"/>
              <w:jc w:val="right"/>
              <w:rPr>
                <w:sz w:val="22"/>
                <w:szCs w:val="22"/>
              </w:rPr>
            </w:pPr>
            <w:r w:rsidRPr="00117145">
              <w:rPr>
                <w:sz w:val="22"/>
                <w:szCs w:val="22"/>
              </w:rPr>
              <w:t>1</w:t>
            </w:r>
            <w:r w:rsidR="00D06A46">
              <w:rPr>
                <w:sz w:val="22"/>
                <w:szCs w:val="22"/>
              </w:rPr>
              <w:t>5</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15</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Court Time</w:t>
            </w:r>
            <w:r w:rsidR="00F9053B" w:rsidRPr="00117145">
              <w:rPr>
                <w:sz w:val="22"/>
                <w:szCs w:val="22"/>
              </w:rPr>
              <w:t xml:space="preserve"> . . . . . . . . . . . . . . . . . . . . . . . . . . . . . . . . . . . . . . . . . . . . . . . .</w:t>
            </w:r>
          </w:p>
        </w:tc>
        <w:tc>
          <w:tcPr>
            <w:tcW w:w="1080" w:type="dxa"/>
          </w:tcPr>
          <w:p w:rsidR="00E20D3A" w:rsidRPr="00117145" w:rsidRDefault="00F27D36" w:rsidP="0069538B">
            <w:pPr>
              <w:ind w:right="342"/>
              <w:jc w:val="right"/>
              <w:rPr>
                <w:sz w:val="22"/>
                <w:szCs w:val="22"/>
              </w:rPr>
            </w:pPr>
            <w:r w:rsidRPr="00117145">
              <w:rPr>
                <w:sz w:val="22"/>
                <w:szCs w:val="22"/>
              </w:rPr>
              <w:t>7</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13</w:t>
            </w:r>
          </w:p>
        </w:tc>
        <w:tc>
          <w:tcPr>
            <w:tcW w:w="6454" w:type="dxa"/>
            <w:tcBorders>
              <w:left w:val="single" w:sz="4" w:space="0" w:color="auto"/>
            </w:tcBorders>
          </w:tcPr>
          <w:p w:rsidR="00E20D3A" w:rsidRPr="00117145" w:rsidRDefault="00E20D3A" w:rsidP="00F9053B">
            <w:pPr>
              <w:ind w:right="-108"/>
              <w:rPr>
                <w:caps/>
                <w:sz w:val="22"/>
                <w:szCs w:val="22"/>
              </w:rPr>
            </w:pPr>
            <w:r w:rsidRPr="00117145">
              <w:rPr>
                <w:sz w:val="22"/>
                <w:szCs w:val="22"/>
              </w:rPr>
              <w:t>Education and Training Incentives</w:t>
            </w:r>
            <w:r w:rsidR="00F9053B" w:rsidRPr="00117145">
              <w:rPr>
                <w:sz w:val="22"/>
                <w:szCs w:val="22"/>
              </w:rPr>
              <w:t xml:space="preserve"> . . . . . . . . . . . . . . . . . . . . . . . . . . . . . . </w:t>
            </w:r>
          </w:p>
        </w:tc>
        <w:tc>
          <w:tcPr>
            <w:tcW w:w="1080" w:type="dxa"/>
          </w:tcPr>
          <w:p w:rsidR="00E20D3A" w:rsidRPr="00117145" w:rsidRDefault="000333D9" w:rsidP="0069538B">
            <w:pPr>
              <w:ind w:right="342"/>
              <w:jc w:val="right"/>
              <w:rPr>
                <w:sz w:val="22"/>
                <w:szCs w:val="22"/>
              </w:rPr>
            </w:pPr>
            <w:r w:rsidRPr="00117145">
              <w:rPr>
                <w:sz w:val="22"/>
                <w:szCs w:val="22"/>
              </w:rPr>
              <w:t>6</w:t>
            </w:r>
          </w:p>
        </w:tc>
      </w:tr>
      <w:tr w:rsidR="00E20D3A" w:rsidRPr="00117145" w:rsidTr="007561DD">
        <w:tc>
          <w:tcPr>
            <w:tcW w:w="2024" w:type="dxa"/>
            <w:tcBorders>
              <w:right w:val="single" w:sz="4" w:space="0" w:color="auto"/>
            </w:tcBorders>
          </w:tcPr>
          <w:p w:rsidR="00D06A46" w:rsidRPr="00117145" w:rsidRDefault="00E20D3A" w:rsidP="00FB70BD">
            <w:pPr>
              <w:ind w:right="728"/>
              <w:jc w:val="right"/>
              <w:rPr>
                <w:sz w:val="22"/>
                <w:szCs w:val="22"/>
              </w:rPr>
            </w:pPr>
            <w:r w:rsidRPr="00117145">
              <w:rPr>
                <w:sz w:val="22"/>
                <w:szCs w:val="22"/>
              </w:rPr>
              <w:t>-</w:t>
            </w:r>
          </w:p>
        </w:tc>
        <w:tc>
          <w:tcPr>
            <w:tcW w:w="6454" w:type="dxa"/>
            <w:tcBorders>
              <w:left w:val="single" w:sz="4" w:space="0" w:color="auto"/>
            </w:tcBorders>
          </w:tcPr>
          <w:p w:rsidR="00D06A46" w:rsidRPr="00117145" w:rsidRDefault="00E20D3A" w:rsidP="00097CB9">
            <w:pPr>
              <w:pStyle w:val="Footer"/>
              <w:tabs>
                <w:tab w:val="clear" w:pos="4320"/>
                <w:tab w:val="clear" w:pos="8640"/>
              </w:tabs>
              <w:ind w:right="-108"/>
              <w:rPr>
                <w:rFonts w:ascii="Times New Roman" w:hAnsi="Times New Roman"/>
                <w:sz w:val="22"/>
                <w:szCs w:val="22"/>
              </w:rPr>
            </w:pPr>
            <w:r w:rsidRPr="00117145">
              <w:rPr>
                <w:rFonts w:ascii="Times New Roman" w:hAnsi="Times New Roman"/>
                <w:sz w:val="22"/>
                <w:szCs w:val="22"/>
              </w:rPr>
              <w:t>Exhibit “A” - Wage Schedule</w:t>
            </w:r>
            <w:r w:rsidR="00F9053B" w:rsidRPr="00117145">
              <w:rPr>
                <w:rFonts w:ascii="Times New Roman" w:hAnsi="Times New Roman"/>
                <w:sz w:val="22"/>
                <w:szCs w:val="22"/>
              </w:rPr>
              <w:t xml:space="preserve"> . . . . . . . . . . . . . . . . .</w:t>
            </w:r>
            <w:r w:rsidR="00FB70BD">
              <w:rPr>
                <w:rFonts w:ascii="Times New Roman" w:hAnsi="Times New Roman"/>
                <w:sz w:val="22"/>
                <w:szCs w:val="22"/>
              </w:rPr>
              <w:t xml:space="preserve"> </w:t>
            </w:r>
            <w:r w:rsidR="00F9053B" w:rsidRPr="00117145">
              <w:rPr>
                <w:rFonts w:ascii="Times New Roman" w:hAnsi="Times New Roman"/>
                <w:sz w:val="22"/>
                <w:szCs w:val="22"/>
              </w:rPr>
              <w:t xml:space="preserve">. . . . . . . . . . . . </w:t>
            </w:r>
            <w:r w:rsidR="00FB70BD">
              <w:rPr>
                <w:rFonts w:ascii="Times New Roman" w:hAnsi="Times New Roman"/>
                <w:sz w:val="22"/>
                <w:szCs w:val="22"/>
              </w:rPr>
              <w:t xml:space="preserve">. . . </w:t>
            </w:r>
            <w:r w:rsidR="00F9053B" w:rsidRPr="00117145">
              <w:rPr>
                <w:rFonts w:ascii="Times New Roman" w:hAnsi="Times New Roman"/>
                <w:sz w:val="22"/>
                <w:szCs w:val="22"/>
              </w:rPr>
              <w:t xml:space="preserve">. </w:t>
            </w:r>
          </w:p>
        </w:tc>
        <w:tc>
          <w:tcPr>
            <w:tcW w:w="1080" w:type="dxa"/>
          </w:tcPr>
          <w:p w:rsidR="00D06A46" w:rsidRPr="00117145" w:rsidRDefault="00B56334" w:rsidP="00FB70BD">
            <w:pPr>
              <w:ind w:right="342"/>
              <w:jc w:val="right"/>
              <w:rPr>
                <w:sz w:val="22"/>
                <w:szCs w:val="22"/>
              </w:rPr>
            </w:pPr>
            <w:r w:rsidRPr="00117145">
              <w:rPr>
                <w:sz w:val="22"/>
                <w:szCs w:val="22"/>
              </w:rPr>
              <w:t>1</w:t>
            </w:r>
            <w:r w:rsidR="00FB70BD">
              <w:rPr>
                <w:sz w:val="22"/>
                <w:szCs w:val="22"/>
              </w:rPr>
              <w:t>9</w:t>
            </w:r>
          </w:p>
        </w:tc>
      </w:tr>
      <w:tr w:rsidR="00533F10" w:rsidRPr="00117145" w:rsidTr="007561DD">
        <w:tc>
          <w:tcPr>
            <w:tcW w:w="2024" w:type="dxa"/>
            <w:tcBorders>
              <w:right w:val="single" w:sz="4" w:space="0" w:color="auto"/>
            </w:tcBorders>
          </w:tcPr>
          <w:p w:rsidR="00533F10" w:rsidRPr="00BD5C7E" w:rsidRDefault="00FB70BD" w:rsidP="0069538B">
            <w:pPr>
              <w:ind w:right="728"/>
              <w:jc w:val="right"/>
              <w:rPr>
                <w:b/>
                <w:sz w:val="22"/>
                <w:szCs w:val="22"/>
              </w:rPr>
            </w:pPr>
            <w:r w:rsidRPr="00BD5C7E">
              <w:rPr>
                <w:b/>
                <w:sz w:val="22"/>
                <w:szCs w:val="22"/>
              </w:rPr>
              <w:t>-</w:t>
            </w:r>
          </w:p>
        </w:tc>
        <w:tc>
          <w:tcPr>
            <w:tcW w:w="6454" w:type="dxa"/>
            <w:tcBorders>
              <w:left w:val="single" w:sz="4" w:space="0" w:color="auto"/>
            </w:tcBorders>
          </w:tcPr>
          <w:p w:rsidR="00533F10" w:rsidRPr="00BD5C7E" w:rsidRDefault="00BD5C7E" w:rsidP="00BD5C7E">
            <w:pPr>
              <w:pStyle w:val="Footer"/>
              <w:tabs>
                <w:tab w:val="clear" w:pos="4320"/>
                <w:tab w:val="clear" w:pos="8640"/>
              </w:tabs>
              <w:ind w:right="-108"/>
              <w:rPr>
                <w:rFonts w:ascii="Times New Roman" w:hAnsi="Times New Roman"/>
                <w:b/>
                <w:sz w:val="22"/>
                <w:szCs w:val="22"/>
              </w:rPr>
            </w:pPr>
            <w:r w:rsidRPr="00BD5C7E">
              <w:rPr>
                <w:rFonts w:ascii="Times New Roman" w:hAnsi="Times New Roman"/>
                <w:b/>
                <w:sz w:val="22"/>
                <w:szCs w:val="22"/>
              </w:rPr>
              <w:t>Exhibit “B” -</w:t>
            </w:r>
            <w:r w:rsidR="00FB70BD" w:rsidRPr="00BD5C7E">
              <w:rPr>
                <w:rFonts w:ascii="Times New Roman" w:hAnsi="Times New Roman"/>
                <w:b/>
                <w:sz w:val="22"/>
                <w:szCs w:val="22"/>
              </w:rPr>
              <w:t xml:space="preserve"> Education and Training Incentives. . . . . . . . . . . . . . . .</w:t>
            </w:r>
          </w:p>
        </w:tc>
        <w:tc>
          <w:tcPr>
            <w:tcW w:w="1080" w:type="dxa"/>
          </w:tcPr>
          <w:p w:rsidR="00533F10" w:rsidRPr="00BD5C7E" w:rsidRDefault="00FB70BD" w:rsidP="0069538B">
            <w:pPr>
              <w:ind w:right="342"/>
              <w:jc w:val="right"/>
              <w:rPr>
                <w:b/>
                <w:sz w:val="22"/>
                <w:szCs w:val="22"/>
              </w:rPr>
            </w:pPr>
            <w:r w:rsidRPr="00BD5C7E">
              <w:rPr>
                <w:b/>
                <w:sz w:val="22"/>
                <w:szCs w:val="22"/>
              </w:rPr>
              <w:t>2</w:t>
            </w:r>
            <w:r w:rsidR="00561E36" w:rsidRPr="00BD5C7E">
              <w:rPr>
                <w:b/>
                <w:sz w:val="22"/>
                <w:szCs w:val="22"/>
              </w:rPr>
              <w:t>1</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25</w:t>
            </w:r>
          </w:p>
        </w:tc>
        <w:tc>
          <w:tcPr>
            <w:tcW w:w="6454" w:type="dxa"/>
            <w:tcBorders>
              <w:left w:val="single" w:sz="4" w:space="0" w:color="auto"/>
            </w:tcBorders>
          </w:tcPr>
          <w:p w:rsidR="00E20D3A" w:rsidRPr="00117145" w:rsidRDefault="00E20D3A" w:rsidP="00F9053B">
            <w:pPr>
              <w:ind w:right="-108"/>
              <w:rPr>
                <w:caps/>
                <w:sz w:val="22"/>
                <w:szCs w:val="22"/>
              </w:rPr>
            </w:pPr>
            <w:proofErr w:type="spellStart"/>
            <w:r w:rsidRPr="00117145">
              <w:rPr>
                <w:sz w:val="22"/>
                <w:szCs w:val="22"/>
              </w:rPr>
              <w:t>Extracontractual</w:t>
            </w:r>
            <w:proofErr w:type="spellEnd"/>
            <w:r w:rsidRPr="00117145">
              <w:rPr>
                <w:sz w:val="22"/>
                <w:szCs w:val="22"/>
              </w:rPr>
              <w:t xml:space="preserve"> Agreements</w:t>
            </w:r>
            <w:r w:rsidR="00F9053B" w:rsidRPr="00117145">
              <w:rPr>
                <w:sz w:val="22"/>
                <w:szCs w:val="22"/>
              </w:rPr>
              <w:t xml:space="preserve"> . . . . . . . . . . . . . . . . . . . . . . . . . . . . . . . . . . </w:t>
            </w:r>
          </w:p>
        </w:tc>
        <w:tc>
          <w:tcPr>
            <w:tcW w:w="1080" w:type="dxa"/>
          </w:tcPr>
          <w:p w:rsidR="00E20D3A" w:rsidRPr="00117145" w:rsidRDefault="00E20D3A" w:rsidP="0069538B">
            <w:pPr>
              <w:ind w:right="342"/>
              <w:jc w:val="right"/>
              <w:rPr>
                <w:sz w:val="22"/>
                <w:szCs w:val="22"/>
              </w:rPr>
            </w:pPr>
            <w:r w:rsidRPr="00117145">
              <w:rPr>
                <w:sz w:val="22"/>
                <w:szCs w:val="22"/>
              </w:rPr>
              <w:t>1</w:t>
            </w:r>
            <w:r w:rsidR="00D06A46">
              <w:rPr>
                <w:sz w:val="22"/>
                <w:szCs w:val="22"/>
              </w:rPr>
              <w:t>5</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29</w:t>
            </w:r>
          </w:p>
        </w:tc>
        <w:tc>
          <w:tcPr>
            <w:tcW w:w="6454" w:type="dxa"/>
            <w:tcBorders>
              <w:left w:val="single" w:sz="4" w:space="0" w:color="auto"/>
            </w:tcBorders>
          </w:tcPr>
          <w:p w:rsidR="00E20D3A" w:rsidRPr="00117145" w:rsidRDefault="00E20D3A" w:rsidP="00F9053B">
            <w:pPr>
              <w:ind w:right="-108"/>
              <w:rPr>
                <w:caps/>
                <w:sz w:val="22"/>
                <w:szCs w:val="22"/>
              </w:rPr>
            </w:pPr>
            <w:r w:rsidRPr="00117145">
              <w:rPr>
                <w:sz w:val="22"/>
                <w:szCs w:val="22"/>
              </w:rPr>
              <w:t>Fair Labor Standards Act</w:t>
            </w:r>
            <w:r w:rsidR="00F9053B" w:rsidRPr="00117145">
              <w:rPr>
                <w:sz w:val="22"/>
                <w:szCs w:val="22"/>
              </w:rPr>
              <w:t xml:space="preserve"> . . . . . . . . . . . . . . . . . . . . . . . . . . . . . . . . . . . . . </w:t>
            </w:r>
          </w:p>
        </w:tc>
        <w:tc>
          <w:tcPr>
            <w:tcW w:w="1080" w:type="dxa"/>
          </w:tcPr>
          <w:p w:rsidR="00E20D3A" w:rsidRPr="00117145" w:rsidRDefault="00E20D3A" w:rsidP="0069538B">
            <w:pPr>
              <w:ind w:right="342"/>
              <w:jc w:val="right"/>
              <w:rPr>
                <w:sz w:val="22"/>
                <w:szCs w:val="22"/>
              </w:rPr>
            </w:pPr>
            <w:r w:rsidRPr="00117145">
              <w:rPr>
                <w:sz w:val="22"/>
                <w:szCs w:val="22"/>
              </w:rPr>
              <w:t>1</w:t>
            </w:r>
            <w:r w:rsidR="00D06A46">
              <w:rPr>
                <w:sz w:val="22"/>
                <w:szCs w:val="22"/>
              </w:rPr>
              <w:t>6</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17</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Funeral Leave</w:t>
            </w:r>
            <w:r w:rsidR="00F9053B" w:rsidRPr="00117145">
              <w:rPr>
                <w:sz w:val="22"/>
                <w:szCs w:val="22"/>
              </w:rPr>
              <w:t xml:space="preserve"> . . . . . . . . . . . . . . . . . . . . . . . . . . . . . . . . . . . . . . . . . . . . . .</w:t>
            </w:r>
          </w:p>
        </w:tc>
        <w:tc>
          <w:tcPr>
            <w:tcW w:w="1080" w:type="dxa"/>
          </w:tcPr>
          <w:p w:rsidR="00E20D3A" w:rsidRPr="00117145" w:rsidRDefault="00F27D36" w:rsidP="0069538B">
            <w:pPr>
              <w:ind w:right="342"/>
              <w:jc w:val="right"/>
              <w:rPr>
                <w:sz w:val="22"/>
                <w:szCs w:val="22"/>
              </w:rPr>
            </w:pPr>
            <w:r w:rsidRPr="00117145">
              <w:rPr>
                <w:sz w:val="22"/>
                <w:szCs w:val="22"/>
              </w:rPr>
              <w:t>9</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24</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Grievances</w:t>
            </w:r>
            <w:r w:rsidR="00F9053B" w:rsidRPr="00117145">
              <w:rPr>
                <w:sz w:val="22"/>
                <w:szCs w:val="22"/>
              </w:rPr>
              <w:t xml:space="preserve"> . . . . . . . . . . . . . . . . . . . . . . . . . . . . . . . . . . . . . . . . . . . . . . . .</w:t>
            </w:r>
          </w:p>
        </w:tc>
        <w:tc>
          <w:tcPr>
            <w:tcW w:w="1080" w:type="dxa"/>
          </w:tcPr>
          <w:p w:rsidR="00E20D3A" w:rsidRPr="00117145" w:rsidRDefault="00E20D3A" w:rsidP="0069538B">
            <w:pPr>
              <w:ind w:right="342"/>
              <w:jc w:val="right"/>
              <w:rPr>
                <w:sz w:val="22"/>
                <w:szCs w:val="22"/>
              </w:rPr>
            </w:pPr>
            <w:r w:rsidRPr="00117145">
              <w:rPr>
                <w:sz w:val="22"/>
                <w:szCs w:val="22"/>
              </w:rPr>
              <w:t>1</w:t>
            </w:r>
            <w:r w:rsidR="00D06A46">
              <w:rPr>
                <w:sz w:val="22"/>
                <w:szCs w:val="22"/>
              </w:rPr>
              <w:t>4</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23</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Health Benefits</w:t>
            </w:r>
            <w:r w:rsidR="00F9053B" w:rsidRPr="00117145">
              <w:rPr>
                <w:sz w:val="22"/>
                <w:szCs w:val="22"/>
              </w:rPr>
              <w:t xml:space="preserve"> . . . . . . . . . . . . . . . . . . . . . . . . . . . . . . . . . . . . . . . . . . . . .</w:t>
            </w:r>
          </w:p>
        </w:tc>
        <w:tc>
          <w:tcPr>
            <w:tcW w:w="1080" w:type="dxa"/>
          </w:tcPr>
          <w:p w:rsidR="00E20D3A" w:rsidRPr="00117145" w:rsidRDefault="00E20D3A" w:rsidP="0069538B">
            <w:pPr>
              <w:ind w:right="342"/>
              <w:jc w:val="right"/>
              <w:rPr>
                <w:sz w:val="22"/>
                <w:szCs w:val="22"/>
              </w:rPr>
            </w:pPr>
            <w:r w:rsidRPr="00117145">
              <w:rPr>
                <w:sz w:val="22"/>
                <w:szCs w:val="22"/>
              </w:rPr>
              <w:t>1</w:t>
            </w:r>
            <w:r w:rsidR="004E1D56" w:rsidRPr="00117145">
              <w:rPr>
                <w:sz w:val="22"/>
                <w:szCs w:val="22"/>
              </w:rPr>
              <w:t>2</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12</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Holiday Pay</w:t>
            </w:r>
            <w:r w:rsidR="00F9053B" w:rsidRPr="00117145">
              <w:rPr>
                <w:sz w:val="22"/>
                <w:szCs w:val="22"/>
              </w:rPr>
              <w:t xml:space="preserve"> . . . . . . . . . . . . . . . . . . . . . . . . . . . . . . . . . . . . . . . . . . . . . . .</w:t>
            </w:r>
          </w:p>
        </w:tc>
        <w:tc>
          <w:tcPr>
            <w:tcW w:w="1080" w:type="dxa"/>
          </w:tcPr>
          <w:p w:rsidR="00E20D3A" w:rsidRPr="00117145" w:rsidRDefault="000333D9" w:rsidP="0069538B">
            <w:pPr>
              <w:ind w:right="342"/>
              <w:jc w:val="right"/>
              <w:rPr>
                <w:sz w:val="22"/>
                <w:szCs w:val="22"/>
              </w:rPr>
            </w:pPr>
            <w:r w:rsidRPr="00117145">
              <w:rPr>
                <w:sz w:val="22"/>
                <w:szCs w:val="22"/>
              </w:rPr>
              <w:t>6</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31</w:t>
            </w:r>
          </w:p>
        </w:tc>
        <w:tc>
          <w:tcPr>
            <w:tcW w:w="6454" w:type="dxa"/>
            <w:tcBorders>
              <w:left w:val="single" w:sz="4" w:space="0" w:color="auto"/>
            </w:tcBorders>
          </w:tcPr>
          <w:p w:rsidR="00E20D3A" w:rsidRPr="00117145" w:rsidRDefault="00E20D3A" w:rsidP="0069538B">
            <w:pPr>
              <w:ind w:right="-108"/>
              <w:rPr>
                <w:sz w:val="22"/>
                <w:szCs w:val="22"/>
              </w:rPr>
            </w:pPr>
            <w:r w:rsidRPr="00117145">
              <w:rPr>
                <w:sz w:val="22"/>
                <w:szCs w:val="22"/>
              </w:rPr>
              <w:t>Jury Duty</w:t>
            </w:r>
            <w:r w:rsidR="00F9053B" w:rsidRPr="00117145">
              <w:rPr>
                <w:sz w:val="22"/>
                <w:szCs w:val="22"/>
              </w:rPr>
              <w:t xml:space="preserve"> . . . . . . . . . . . . . . . . . . . . . . . . . . . . . . . . . . . . . . . . . . . . . . . . .</w:t>
            </w:r>
          </w:p>
        </w:tc>
        <w:tc>
          <w:tcPr>
            <w:tcW w:w="1080" w:type="dxa"/>
          </w:tcPr>
          <w:p w:rsidR="00E20D3A" w:rsidRPr="00117145" w:rsidRDefault="00E20D3A" w:rsidP="0069538B">
            <w:pPr>
              <w:ind w:right="342"/>
              <w:jc w:val="right"/>
              <w:rPr>
                <w:sz w:val="22"/>
                <w:szCs w:val="22"/>
              </w:rPr>
            </w:pPr>
            <w:r w:rsidRPr="00117145">
              <w:rPr>
                <w:sz w:val="22"/>
                <w:szCs w:val="22"/>
              </w:rPr>
              <w:t>1</w:t>
            </w:r>
            <w:r w:rsidR="00844752">
              <w:rPr>
                <w:sz w:val="22"/>
                <w:szCs w:val="22"/>
              </w:rPr>
              <w:t>7</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19</w:t>
            </w:r>
          </w:p>
        </w:tc>
        <w:tc>
          <w:tcPr>
            <w:tcW w:w="6454" w:type="dxa"/>
            <w:tcBorders>
              <w:left w:val="single" w:sz="4" w:space="0" w:color="auto"/>
            </w:tcBorders>
          </w:tcPr>
          <w:p w:rsidR="00E20D3A" w:rsidRPr="00117145" w:rsidRDefault="00E20D3A" w:rsidP="00F9053B">
            <w:pPr>
              <w:ind w:right="-108"/>
              <w:rPr>
                <w:caps/>
                <w:sz w:val="22"/>
                <w:szCs w:val="22"/>
              </w:rPr>
            </w:pPr>
            <w:r w:rsidRPr="00117145">
              <w:rPr>
                <w:sz w:val="22"/>
                <w:szCs w:val="22"/>
              </w:rPr>
              <w:t>Leave of Absence and Military Leave</w:t>
            </w:r>
            <w:r w:rsidR="00F9053B" w:rsidRPr="00117145">
              <w:rPr>
                <w:sz w:val="22"/>
                <w:szCs w:val="22"/>
              </w:rPr>
              <w:t xml:space="preserve"> . . . . . . . . . . . . . . . . . . . . . . . . . . . </w:t>
            </w:r>
          </w:p>
        </w:tc>
        <w:tc>
          <w:tcPr>
            <w:tcW w:w="1080" w:type="dxa"/>
          </w:tcPr>
          <w:p w:rsidR="00E20D3A" w:rsidRPr="00117145" w:rsidRDefault="00F27D36" w:rsidP="0069538B">
            <w:pPr>
              <w:ind w:right="342"/>
              <w:jc w:val="right"/>
              <w:rPr>
                <w:sz w:val="22"/>
                <w:szCs w:val="22"/>
              </w:rPr>
            </w:pPr>
            <w:r w:rsidRPr="00117145">
              <w:rPr>
                <w:sz w:val="22"/>
                <w:szCs w:val="22"/>
              </w:rPr>
              <w:t>10</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3</w:t>
            </w:r>
          </w:p>
        </w:tc>
        <w:tc>
          <w:tcPr>
            <w:tcW w:w="6454" w:type="dxa"/>
            <w:tcBorders>
              <w:left w:val="single" w:sz="4" w:space="0" w:color="auto"/>
            </w:tcBorders>
          </w:tcPr>
          <w:p w:rsidR="00E20D3A" w:rsidRPr="00117145" w:rsidRDefault="00E20D3A" w:rsidP="0069538B">
            <w:pPr>
              <w:pStyle w:val="Footer"/>
              <w:tabs>
                <w:tab w:val="clear" w:pos="4320"/>
                <w:tab w:val="clear" w:pos="8640"/>
              </w:tabs>
              <w:ind w:right="-108"/>
              <w:rPr>
                <w:rFonts w:ascii="Times New Roman" w:hAnsi="Times New Roman"/>
                <w:caps/>
                <w:sz w:val="22"/>
                <w:szCs w:val="22"/>
              </w:rPr>
            </w:pPr>
            <w:r w:rsidRPr="00117145">
              <w:rPr>
                <w:rFonts w:ascii="Times New Roman" w:hAnsi="Times New Roman"/>
                <w:sz w:val="22"/>
                <w:szCs w:val="22"/>
              </w:rPr>
              <w:t>Maintenance of Standards</w:t>
            </w:r>
            <w:r w:rsidR="00F9053B" w:rsidRPr="00117145">
              <w:rPr>
                <w:rFonts w:ascii="Times New Roman" w:hAnsi="Times New Roman"/>
                <w:sz w:val="22"/>
                <w:szCs w:val="22"/>
              </w:rPr>
              <w:t xml:space="preserve"> . . . . . . . . . . . . . . . . . . . . . . . . . . . . . . . . . . . .</w:t>
            </w:r>
          </w:p>
        </w:tc>
        <w:tc>
          <w:tcPr>
            <w:tcW w:w="1080" w:type="dxa"/>
          </w:tcPr>
          <w:p w:rsidR="00E20D3A" w:rsidRPr="00117145" w:rsidRDefault="00E20D3A" w:rsidP="0069538B">
            <w:pPr>
              <w:ind w:right="342"/>
              <w:jc w:val="right"/>
              <w:rPr>
                <w:sz w:val="22"/>
                <w:szCs w:val="22"/>
              </w:rPr>
            </w:pPr>
            <w:r w:rsidRPr="00117145">
              <w:rPr>
                <w:sz w:val="22"/>
                <w:szCs w:val="22"/>
              </w:rPr>
              <w:t>2</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2</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Management Rights</w:t>
            </w:r>
            <w:r w:rsidR="00F9053B" w:rsidRPr="00117145">
              <w:rPr>
                <w:sz w:val="22"/>
                <w:szCs w:val="22"/>
              </w:rPr>
              <w:t xml:space="preserve"> . . . . . . . . . . . . . . . . . . . . . . . . . . . . . . . . . . . . . . . . .</w:t>
            </w:r>
          </w:p>
        </w:tc>
        <w:tc>
          <w:tcPr>
            <w:tcW w:w="1080" w:type="dxa"/>
          </w:tcPr>
          <w:p w:rsidR="00E20D3A" w:rsidRPr="00117145" w:rsidRDefault="00E20D3A" w:rsidP="0069538B">
            <w:pPr>
              <w:ind w:right="342"/>
              <w:jc w:val="right"/>
              <w:rPr>
                <w:sz w:val="22"/>
                <w:szCs w:val="22"/>
              </w:rPr>
            </w:pPr>
            <w:r w:rsidRPr="00117145">
              <w:rPr>
                <w:sz w:val="22"/>
                <w:szCs w:val="22"/>
              </w:rPr>
              <w:t>1</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7</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Nondiscrimination</w:t>
            </w:r>
            <w:r w:rsidR="00F9053B" w:rsidRPr="00117145">
              <w:rPr>
                <w:sz w:val="22"/>
                <w:szCs w:val="22"/>
              </w:rPr>
              <w:t xml:space="preserve"> . . . . . . . . . . . . . . . . . . . . . . . . . . . . . . . . . . . . . . . . . .</w:t>
            </w:r>
          </w:p>
        </w:tc>
        <w:tc>
          <w:tcPr>
            <w:tcW w:w="1080" w:type="dxa"/>
          </w:tcPr>
          <w:p w:rsidR="00E20D3A" w:rsidRPr="00117145" w:rsidRDefault="005D0863" w:rsidP="0069538B">
            <w:pPr>
              <w:ind w:right="342"/>
              <w:jc w:val="right"/>
              <w:rPr>
                <w:sz w:val="22"/>
                <w:szCs w:val="22"/>
              </w:rPr>
            </w:pPr>
            <w:r w:rsidRPr="00117145">
              <w:rPr>
                <w:sz w:val="22"/>
                <w:szCs w:val="22"/>
              </w:rPr>
              <w:t>4</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8</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No-Strike Pledge</w:t>
            </w:r>
            <w:r w:rsidR="00F9053B" w:rsidRPr="00117145">
              <w:rPr>
                <w:sz w:val="22"/>
                <w:szCs w:val="22"/>
              </w:rPr>
              <w:t xml:space="preserve"> . . . . . . . . . . . . . . . . . . . . . . . . . . . . . . . . . . . . . . . . . . .</w:t>
            </w:r>
          </w:p>
        </w:tc>
        <w:tc>
          <w:tcPr>
            <w:tcW w:w="1080" w:type="dxa"/>
          </w:tcPr>
          <w:p w:rsidR="00E20D3A" w:rsidRPr="00117145" w:rsidRDefault="000333D9" w:rsidP="0069538B">
            <w:pPr>
              <w:ind w:right="342"/>
              <w:jc w:val="right"/>
              <w:rPr>
                <w:sz w:val="22"/>
                <w:szCs w:val="22"/>
              </w:rPr>
            </w:pPr>
            <w:r w:rsidRPr="00117145">
              <w:rPr>
                <w:sz w:val="22"/>
                <w:szCs w:val="22"/>
              </w:rPr>
              <w:t>4</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21</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Overtime</w:t>
            </w:r>
            <w:r w:rsidR="00F9053B" w:rsidRPr="00117145">
              <w:rPr>
                <w:sz w:val="22"/>
                <w:szCs w:val="22"/>
              </w:rPr>
              <w:t xml:space="preserve"> . . . . . . . . . . . . . . . . . . . . . . . . . . . . . . . . . . . . . . . . . . . . . . . . . .</w:t>
            </w:r>
          </w:p>
        </w:tc>
        <w:tc>
          <w:tcPr>
            <w:tcW w:w="1080" w:type="dxa"/>
          </w:tcPr>
          <w:p w:rsidR="00E20D3A" w:rsidRPr="00117145" w:rsidRDefault="00F27D36">
            <w:pPr>
              <w:ind w:right="342"/>
              <w:jc w:val="right"/>
              <w:rPr>
                <w:sz w:val="22"/>
                <w:szCs w:val="22"/>
              </w:rPr>
            </w:pPr>
            <w:r w:rsidRPr="00117145">
              <w:rPr>
                <w:sz w:val="22"/>
                <w:szCs w:val="22"/>
              </w:rPr>
              <w:t>1</w:t>
            </w:r>
            <w:r w:rsidR="00844752">
              <w:rPr>
                <w:sz w:val="22"/>
                <w:szCs w:val="22"/>
              </w:rPr>
              <w:t>1</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10</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Pay Period</w:t>
            </w:r>
            <w:r w:rsidR="00F9053B" w:rsidRPr="00117145">
              <w:rPr>
                <w:sz w:val="22"/>
                <w:szCs w:val="22"/>
              </w:rPr>
              <w:t xml:space="preserve"> . . . . . . . . . . . . . . . . . . . . . . . . . . . . . . . . . . . . . . . . . . . . . . . .</w:t>
            </w:r>
          </w:p>
        </w:tc>
        <w:tc>
          <w:tcPr>
            <w:tcW w:w="1080" w:type="dxa"/>
          </w:tcPr>
          <w:p w:rsidR="00E20D3A" w:rsidRPr="00117145" w:rsidRDefault="00F27D36" w:rsidP="0069538B">
            <w:pPr>
              <w:ind w:right="342"/>
              <w:jc w:val="right"/>
              <w:rPr>
                <w:sz w:val="22"/>
                <w:szCs w:val="22"/>
              </w:rPr>
            </w:pPr>
            <w:r w:rsidRPr="00117145">
              <w:rPr>
                <w:sz w:val="22"/>
                <w:szCs w:val="22"/>
              </w:rPr>
              <w:t>5</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18</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Personal Leave</w:t>
            </w:r>
            <w:r w:rsidR="00F9053B" w:rsidRPr="00117145">
              <w:rPr>
                <w:sz w:val="22"/>
                <w:szCs w:val="22"/>
              </w:rPr>
              <w:t xml:space="preserve"> . . . . . . . . . . . . . . . . . . . . . . . . . . . . . . . . . . . . . . . . . . . . .</w:t>
            </w:r>
          </w:p>
        </w:tc>
        <w:tc>
          <w:tcPr>
            <w:tcW w:w="1080" w:type="dxa"/>
          </w:tcPr>
          <w:p w:rsidR="00E20D3A" w:rsidRPr="00117145" w:rsidRDefault="000333D9" w:rsidP="0069538B">
            <w:pPr>
              <w:ind w:right="342"/>
              <w:jc w:val="right"/>
              <w:rPr>
                <w:sz w:val="22"/>
                <w:szCs w:val="22"/>
              </w:rPr>
            </w:pPr>
            <w:r w:rsidRPr="00117145">
              <w:rPr>
                <w:sz w:val="22"/>
                <w:szCs w:val="22"/>
              </w:rPr>
              <w:t>9</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1</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Recognition</w:t>
            </w:r>
            <w:r w:rsidR="00F9053B" w:rsidRPr="00117145">
              <w:rPr>
                <w:sz w:val="22"/>
                <w:szCs w:val="22"/>
              </w:rPr>
              <w:t xml:space="preserve"> . . . . . . . . . . . . . . . . . . . . . . . . . . . . . . . . . . . . . . . . . . . . . . .</w:t>
            </w:r>
          </w:p>
        </w:tc>
        <w:tc>
          <w:tcPr>
            <w:tcW w:w="1080" w:type="dxa"/>
          </w:tcPr>
          <w:p w:rsidR="00E20D3A" w:rsidRPr="00117145" w:rsidRDefault="00E20D3A" w:rsidP="0069538B">
            <w:pPr>
              <w:ind w:right="342"/>
              <w:jc w:val="right"/>
              <w:rPr>
                <w:sz w:val="22"/>
                <w:szCs w:val="22"/>
              </w:rPr>
            </w:pPr>
            <w:r w:rsidRPr="00117145">
              <w:rPr>
                <w:sz w:val="22"/>
                <w:szCs w:val="22"/>
              </w:rPr>
              <w:t>1</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22</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Retirement</w:t>
            </w:r>
            <w:r w:rsidR="00F9053B" w:rsidRPr="00117145">
              <w:rPr>
                <w:sz w:val="22"/>
                <w:szCs w:val="22"/>
              </w:rPr>
              <w:t xml:space="preserve"> . . . . . . . . . . . . . . . . . . . . . . . . . . . . . . . . . . . . . . . . . . . . . . . .</w:t>
            </w:r>
          </w:p>
        </w:tc>
        <w:tc>
          <w:tcPr>
            <w:tcW w:w="1080" w:type="dxa"/>
          </w:tcPr>
          <w:p w:rsidR="00E20D3A" w:rsidRPr="00117145" w:rsidRDefault="00E20D3A" w:rsidP="0069538B">
            <w:pPr>
              <w:ind w:right="342"/>
              <w:jc w:val="right"/>
              <w:rPr>
                <w:sz w:val="22"/>
                <w:szCs w:val="22"/>
              </w:rPr>
            </w:pPr>
            <w:r w:rsidRPr="00117145">
              <w:rPr>
                <w:sz w:val="22"/>
                <w:szCs w:val="22"/>
              </w:rPr>
              <w:t>1</w:t>
            </w:r>
            <w:r w:rsidR="00844752">
              <w:rPr>
                <w:sz w:val="22"/>
                <w:szCs w:val="22"/>
              </w:rPr>
              <w:t>2</w:t>
            </w:r>
          </w:p>
        </w:tc>
      </w:tr>
      <w:tr w:rsidR="006259B3" w:rsidRPr="00117145" w:rsidTr="007561DD">
        <w:tc>
          <w:tcPr>
            <w:tcW w:w="2024" w:type="dxa"/>
            <w:tcBorders>
              <w:right w:val="single" w:sz="4" w:space="0" w:color="auto"/>
            </w:tcBorders>
          </w:tcPr>
          <w:p w:rsidR="006259B3" w:rsidRPr="00117145" w:rsidRDefault="006259B3" w:rsidP="0069538B">
            <w:pPr>
              <w:ind w:right="728"/>
              <w:jc w:val="right"/>
              <w:rPr>
                <w:sz w:val="22"/>
                <w:szCs w:val="22"/>
              </w:rPr>
            </w:pPr>
            <w:r w:rsidRPr="00117145">
              <w:rPr>
                <w:sz w:val="22"/>
                <w:szCs w:val="22"/>
              </w:rPr>
              <w:t>3</w:t>
            </w:r>
            <w:r w:rsidR="00F3647D" w:rsidRPr="00117145">
              <w:rPr>
                <w:sz w:val="22"/>
                <w:szCs w:val="22"/>
              </w:rPr>
              <w:t>3</w:t>
            </w:r>
          </w:p>
        </w:tc>
        <w:tc>
          <w:tcPr>
            <w:tcW w:w="6454" w:type="dxa"/>
            <w:tcBorders>
              <w:left w:val="single" w:sz="4" w:space="0" w:color="auto"/>
            </w:tcBorders>
          </w:tcPr>
          <w:p w:rsidR="006259B3" w:rsidRPr="00117145" w:rsidRDefault="006259B3" w:rsidP="0069538B">
            <w:pPr>
              <w:ind w:right="-108"/>
              <w:rPr>
                <w:sz w:val="22"/>
                <w:szCs w:val="22"/>
              </w:rPr>
            </w:pPr>
            <w:r w:rsidRPr="00117145">
              <w:rPr>
                <w:sz w:val="22"/>
                <w:szCs w:val="22"/>
              </w:rPr>
              <w:t>Seniority . . . . . . . . . . . . . . . . . . . . . . . . . . . . . . . . . . . . . . . . . . . . . . . . . .</w:t>
            </w:r>
          </w:p>
        </w:tc>
        <w:tc>
          <w:tcPr>
            <w:tcW w:w="1080" w:type="dxa"/>
          </w:tcPr>
          <w:p w:rsidR="006259B3" w:rsidRPr="00117145" w:rsidRDefault="006259B3" w:rsidP="0069538B">
            <w:pPr>
              <w:ind w:right="342"/>
              <w:jc w:val="right"/>
              <w:rPr>
                <w:sz w:val="22"/>
                <w:szCs w:val="22"/>
              </w:rPr>
            </w:pPr>
            <w:r w:rsidRPr="00117145">
              <w:rPr>
                <w:sz w:val="22"/>
                <w:szCs w:val="22"/>
              </w:rPr>
              <w:t>1</w:t>
            </w:r>
            <w:r w:rsidR="00D06A46">
              <w:rPr>
                <w:sz w:val="22"/>
                <w:szCs w:val="22"/>
              </w:rPr>
              <w:t>7</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26</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Severability</w:t>
            </w:r>
            <w:r w:rsidR="00F9053B" w:rsidRPr="00117145">
              <w:rPr>
                <w:sz w:val="22"/>
                <w:szCs w:val="22"/>
              </w:rPr>
              <w:t xml:space="preserve"> . . . . . . . . . . . . . . . . . . . . . . . . . . . . . . . . . . . . . . . . . . . . . . . .</w:t>
            </w:r>
          </w:p>
        </w:tc>
        <w:tc>
          <w:tcPr>
            <w:tcW w:w="1080" w:type="dxa"/>
          </w:tcPr>
          <w:p w:rsidR="00E20D3A" w:rsidRPr="00117145" w:rsidRDefault="00E20D3A" w:rsidP="0069538B">
            <w:pPr>
              <w:ind w:right="342"/>
              <w:jc w:val="right"/>
              <w:rPr>
                <w:sz w:val="22"/>
                <w:szCs w:val="22"/>
              </w:rPr>
            </w:pPr>
            <w:r w:rsidRPr="00117145">
              <w:rPr>
                <w:sz w:val="22"/>
                <w:szCs w:val="22"/>
              </w:rPr>
              <w:t>1</w:t>
            </w:r>
            <w:r w:rsidR="00D06A46">
              <w:rPr>
                <w:sz w:val="22"/>
                <w:szCs w:val="22"/>
              </w:rPr>
              <w:t>5</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30</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Shift Differential</w:t>
            </w:r>
            <w:r w:rsidR="00F9053B" w:rsidRPr="00117145">
              <w:rPr>
                <w:sz w:val="22"/>
                <w:szCs w:val="22"/>
              </w:rPr>
              <w:t xml:space="preserve"> . . . . . . . . . . . . . . . . . . . . . . . . . . . . . . . . . . . . . . . . . . .</w:t>
            </w:r>
          </w:p>
        </w:tc>
        <w:tc>
          <w:tcPr>
            <w:tcW w:w="1080" w:type="dxa"/>
          </w:tcPr>
          <w:p w:rsidR="00E20D3A" w:rsidRPr="00117145" w:rsidRDefault="00E20D3A" w:rsidP="0069538B">
            <w:pPr>
              <w:ind w:right="342"/>
              <w:jc w:val="right"/>
              <w:rPr>
                <w:sz w:val="22"/>
                <w:szCs w:val="22"/>
              </w:rPr>
            </w:pPr>
            <w:r w:rsidRPr="00117145">
              <w:rPr>
                <w:sz w:val="22"/>
                <w:szCs w:val="22"/>
              </w:rPr>
              <w:t>1</w:t>
            </w:r>
            <w:r w:rsidR="00D06A46">
              <w:rPr>
                <w:sz w:val="22"/>
                <w:szCs w:val="22"/>
              </w:rPr>
              <w:t>6</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16</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Sick Leave</w:t>
            </w:r>
            <w:r w:rsidR="00F9053B" w:rsidRPr="00117145">
              <w:rPr>
                <w:sz w:val="22"/>
                <w:szCs w:val="22"/>
              </w:rPr>
              <w:t xml:space="preserve"> . . . . . . . . . . . . . . . . . . . . . . . . . . . . . . . . . . . . . . . . . . . . . . . .</w:t>
            </w:r>
          </w:p>
        </w:tc>
        <w:tc>
          <w:tcPr>
            <w:tcW w:w="1080" w:type="dxa"/>
          </w:tcPr>
          <w:p w:rsidR="00E20D3A" w:rsidRPr="00117145" w:rsidRDefault="00F27D36" w:rsidP="0069538B">
            <w:pPr>
              <w:ind w:right="342"/>
              <w:jc w:val="right"/>
              <w:rPr>
                <w:sz w:val="22"/>
                <w:szCs w:val="22"/>
              </w:rPr>
            </w:pPr>
            <w:r w:rsidRPr="00117145">
              <w:rPr>
                <w:sz w:val="22"/>
                <w:szCs w:val="22"/>
              </w:rPr>
              <w:t>7</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3</w:t>
            </w:r>
            <w:r w:rsidR="00F3647D" w:rsidRPr="00117145">
              <w:rPr>
                <w:sz w:val="22"/>
                <w:szCs w:val="22"/>
              </w:rPr>
              <w:t>4</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Term of Agreement</w:t>
            </w:r>
            <w:r w:rsidR="00F9053B" w:rsidRPr="00117145">
              <w:rPr>
                <w:sz w:val="22"/>
                <w:szCs w:val="22"/>
              </w:rPr>
              <w:t xml:space="preserve"> . . . . . . . . . . . . . . . . . . . . . . . . . . . . . . . . . . . . . . . . .</w:t>
            </w:r>
          </w:p>
        </w:tc>
        <w:tc>
          <w:tcPr>
            <w:tcW w:w="1080" w:type="dxa"/>
          </w:tcPr>
          <w:p w:rsidR="00E20D3A" w:rsidRPr="00117145" w:rsidRDefault="00E20D3A" w:rsidP="0069538B">
            <w:pPr>
              <w:ind w:right="342"/>
              <w:jc w:val="right"/>
              <w:rPr>
                <w:sz w:val="22"/>
                <w:szCs w:val="22"/>
              </w:rPr>
            </w:pPr>
            <w:r w:rsidRPr="00117145">
              <w:rPr>
                <w:sz w:val="22"/>
                <w:szCs w:val="22"/>
              </w:rPr>
              <w:t>1</w:t>
            </w:r>
            <w:r w:rsidR="00D06A46">
              <w:rPr>
                <w:sz w:val="22"/>
                <w:szCs w:val="22"/>
              </w:rPr>
              <w:t>8</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14</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Travel Allowances</w:t>
            </w:r>
            <w:r w:rsidR="00F9053B" w:rsidRPr="00117145">
              <w:rPr>
                <w:sz w:val="22"/>
                <w:szCs w:val="22"/>
              </w:rPr>
              <w:t xml:space="preserve"> . . . . . . . . . . . . . . . . . . . . . . . . . . . . . . . . . . . . . . . . . .</w:t>
            </w:r>
          </w:p>
        </w:tc>
        <w:tc>
          <w:tcPr>
            <w:tcW w:w="1080" w:type="dxa"/>
          </w:tcPr>
          <w:p w:rsidR="00E20D3A" w:rsidRPr="00117145" w:rsidRDefault="001865E6" w:rsidP="0069538B">
            <w:pPr>
              <w:ind w:right="342"/>
              <w:jc w:val="right"/>
              <w:rPr>
                <w:sz w:val="22"/>
                <w:szCs w:val="22"/>
              </w:rPr>
            </w:pPr>
            <w:r>
              <w:rPr>
                <w:sz w:val="22"/>
                <w:szCs w:val="22"/>
              </w:rPr>
              <w:t>7</w:t>
            </w:r>
          </w:p>
        </w:tc>
      </w:tr>
      <w:tr w:rsidR="00E20D3A" w:rsidRPr="00117145" w:rsidTr="007561DD">
        <w:tc>
          <w:tcPr>
            <w:tcW w:w="2024" w:type="dxa"/>
            <w:tcBorders>
              <w:right w:val="single" w:sz="4" w:space="0" w:color="auto"/>
            </w:tcBorders>
          </w:tcPr>
          <w:p w:rsidR="00E20D3A" w:rsidRPr="00117145" w:rsidRDefault="00E20D3A" w:rsidP="0069538B">
            <w:pPr>
              <w:ind w:right="728"/>
              <w:jc w:val="right"/>
              <w:rPr>
                <w:sz w:val="22"/>
                <w:szCs w:val="22"/>
              </w:rPr>
            </w:pPr>
            <w:r w:rsidRPr="00117145">
              <w:rPr>
                <w:sz w:val="22"/>
                <w:szCs w:val="22"/>
              </w:rPr>
              <w:t>11</w:t>
            </w:r>
          </w:p>
        </w:tc>
        <w:tc>
          <w:tcPr>
            <w:tcW w:w="6454" w:type="dxa"/>
            <w:tcBorders>
              <w:left w:val="single" w:sz="4" w:space="0" w:color="auto"/>
            </w:tcBorders>
          </w:tcPr>
          <w:p w:rsidR="00E20D3A" w:rsidRPr="00117145" w:rsidRDefault="00E20D3A" w:rsidP="0069538B">
            <w:pPr>
              <w:ind w:right="-108"/>
              <w:rPr>
                <w:caps/>
                <w:sz w:val="22"/>
                <w:szCs w:val="22"/>
              </w:rPr>
            </w:pPr>
            <w:r w:rsidRPr="00117145">
              <w:rPr>
                <w:sz w:val="22"/>
                <w:szCs w:val="22"/>
              </w:rPr>
              <w:t>Vacations</w:t>
            </w:r>
            <w:r w:rsidR="00F9053B" w:rsidRPr="00117145">
              <w:rPr>
                <w:sz w:val="22"/>
                <w:szCs w:val="22"/>
              </w:rPr>
              <w:t xml:space="preserve"> . . . . . . . . . . . . . . . . . . . . . . . . . . . . . . . . . . . . . . . . . . . . . . . . .</w:t>
            </w:r>
          </w:p>
        </w:tc>
        <w:tc>
          <w:tcPr>
            <w:tcW w:w="1080" w:type="dxa"/>
          </w:tcPr>
          <w:p w:rsidR="00E20D3A" w:rsidRPr="00117145" w:rsidRDefault="000333D9" w:rsidP="0069538B">
            <w:pPr>
              <w:ind w:right="342"/>
              <w:jc w:val="right"/>
              <w:rPr>
                <w:sz w:val="22"/>
                <w:szCs w:val="22"/>
              </w:rPr>
            </w:pPr>
            <w:r w:rsidRPr="00117145">
              <w:rPr>
                <w:sz w:val="22"/>
                <w:szCs w:val="22"/>
              </w:rPr>
              <w:t>5</w:t>
            </w:r>
          </w:p>
        </w:tc>
      </w:tr>
      <w:tr w:rsidR="0024707E" w:rsidRPr="00117145" w:rsidTr="007561DD">
        <w:tc>
          <w:tcPr>
            <w:tcW w:w="2024" w:type="dxa"/>
            <w:tcBorders>
              <w:right w:val="single" w:sz="4" w:space="0" w:color="auto"/>
            </w:tcBorders>
          </w:tcPr>
          <w:p w:rsidR="0024707E" w:rsidRPr="00117145" w:rsidRDefault="0024707E" w:rsidP="000310D6">
            <w:pPr>
              <w:ind w:right="728"/>
              <w:jc w:val="right"/>
              <w:rPr>
                <w:sz w:val="22"/>
                <w:szCs w:val="22"/>
              </w:rPr>
            </w:pPr>
            <w:r w:rsidRPr="00117145">
              <w:rPr>
                <w:sz w:val="22"/>
                <w:szCs w:val="22"/>
              </w:rPr>
              <w:t>4</w:t>
            </w:r>
          </w:p>
        </w:tc>
        <w:tc>
          <w:tcPr>
            <w:tcW w:w="6454" w:type="dxa"/>
            <w:tcBorders>
              <w:left w:val="single" w:sz="4" w:space="0" w:color="auto"/>
            </w:tcBorders>
          </w:tcPr>
          <w:p w:rsidR="0024707E" w:rsidRPr="00117145" w:rsidRDefault="0024707E" w:rsidP="000310D6">
            <w:pPr>
              <w:ind w:right="-108"/>
              <w:rPr>
                <w:caps/>
                <w:sz w:val="22"/>
                <w:szCs w:val="22"/>
              </w:rPr>
            </w:pPr>
            <w:r w:rsidRPr="00117145">
              <w:rPr>
                <w:sz w:val="22"/>
                <w:szCs w:val="22"/>
              </w:rPr>
              <w:t>VSOA Representatives and Members . . . . . . . . . . . . . . . . . . . . . . . . . . .</w:t>
            </w:r>
          </w:p>
        </w:tc>
        <w:tc>
          <w:tcPr>
            <w:tcW w:w="1080" w:type="dxa"/>
          </w:tcPr>
          <w:p w:rsidR="0024707E" w:rsidRPr="00117145" w:rsidRDefault="0024707E" w:rsidP="000310D6">
            <w:pPr>
              <w:ind w:right="342"/>
              <w:jc w:val="right"/>
              <w:rPr>
                <w:sz w:val="22"/>
                <w:szCs w:val="22"/>
              </w:rPr>
            </w:pPr>
            <w:r w:rsidRPr="00117145">
              <w:rPr>
                <w:sz w:val="22"/>
                <w:szCs w:val="22"/>
              </w:rPr>
              <w:t>2</w:t>
            </w:r>
          </w:p>
        </w:tc>
      </w:tr>
      <w:tr w:rsidR="0024707E" w:rsidRPr="00117145" w:rsidTr="007561DD">
        <w:trPr>
          <w:trHeight w:val="180"/>
        </w:trPr>
        <w:tc>
          <w:tcPr>
            <w:tcW w:w="2024" w:type="dxa"/>
            <w:tcBorders>
              <w:right w:val="single" w:sz="4" w:space="0" w:color="auto"/>
            </w:tcBorders>
          </w:tcPr>
          <w:p w:rsidR="0024707E" w:rsidRPr="00117145" w:rsidRDefault="0024707E" w:rsidP="0069538B">
            <w:pPr>
              <w:ind w:right="728"/>
              <w:jc w:val="right"/>
              <w:rPr>
                <w:sz w:val="22"/>
                <w:szCs w:val="22"/>
              </w:rPr>
            </w:pPr>
            <w:r w:rsidRPr="00117145">
              <w:rPr>
                <w:sz w:val="22"/>
                <w:szCs w:val="22"/>
              </w:rPr>
              <w:t>9</w:t>
            </w:r>
          </w:p>
        </w:tc>
        <w:tc>
          <w:tcPr>
            <w:tcW w:w="6454" w:type="dxa"/>
            <w:tcBorders>
              <w:left w:val="single" w:sz="4" w:space="0" w:color="auto"/>
            </w:tcBorders>
          </w:tcPr>
          <w:p w:rsidR="0024707E" w:rsidRPr="00117145" w:rsidRDefault="0024707E" w:rsidP="0069538B">
            <w:pPr>
              <w:ind w:right="-108"/>
              <w:rPr>
                <w:caps/>
                <w:sz w:val="22"/>
                <w:szCs w:val="22"/>
              </w:rPr>
            </w:pPr>
            <w:r w:rsidRPr="00117145">
              <w:rPr>
                <w:sz w:val="22"/>
                <w:szCs w:val="22"/>
              </w:rPr>
              <w:t>Wages . . . . . . . . . . . . . . . . . . . . . . . . . . . . . . . . . . . . . . . . . . . . . . . . . . . .</w:t>
            </w:r>
          </w:p>
        </w:tc>
        <w:tc>
          <w:tcPr>
            <w:tcW w:w="1080" w:type="dxa"/>
          </w:tcPr>
          <w:p w:rsidR="0024707E" w:rsidRPr="00117145" w:rsidRDefault="00F27D36" w:rsidP="0069538B">
            <w:pPr>
              <w:ind w:right="342"/>
              <w:jc w:val="right"/>
              <w:rPr>
                <w:sz w:val="22"/>
                <w:szCs w:val="22"/>
              </w:rPr>
            </w:pPr>
            <w:r w:rsidRPr="00117145">
              <w:rPr>
                <w:sz w:val="22"/>
                <w:szCs w:val="22"/>
              </w:rPr>
              <w:t>5</w:t>
            </w:r>
          </w:p>
        </w:tc>
      </w:tr>
      <w:tr w:rsidR="0024707E" w:rsidRPr="00117145" w:rsidTr="007561DD">
        <w:tc>
          <w:tcPr>
            <w:tcW w:w="2024" w:type="dxa"/>
            <w:tcBorders>
              <w:right w:val="single" w:sz="4" w:space="0" w:color="auto"/>
            </w:tcBorders>
          </w:tcPr>
          <w:p w:rsidR="0024707E" w:rsidRPr="00117145" w:rsidRDefault="0024707E" w:rsidP="0069538B">
            <w:pPr>
              <w:ind w:right="728"/>
              <w:jc w:val="right"/>
              <w:rPr>
                <w:sz w:val="22"/>
                <w:szCs w:val="22"/>
              </w:rPr>
            </w:pPr>
            <w:r w:rsidRPr="00117145">
              <w:rPr>
                <w:sz w:val="22"/>
                <w:szCs w:val="22"/>
              </w:rPr>
              <w:t>28</w:t>
            </w:r>
          </w:p>
        </w:tc>
        <w:tc>
          <w:tcPr>
            <w:tcW w:w="6454" w:type="dxa"/>
            <w:tcBorders>
              <w:left w:val="single" w:sz="4" w:space="0" w:color="auto"/>
            </w:tcBorders>
          </w:tcPr>
          <w:p w:rsidR="0024707E" w:rsidRPr="00117145" w:rsidRDefault="0024707E" w:rsidP="0069538B">
            <w:pPr>
              <w:ind w:right="-108"/>
              <w:rPr>
                <w:caps/>
                <w:sz w:val="22"/>
                <w:szCs w:val="22"/>
              </w:rPr>
            </w:pPr>
            <w:r w:rsidRPr="00117145">
              <w:rPr>
                <w:sz w:val="22"/>
                <w:szCs w:val="22"/>
              </w:rPr>
              <w:t>Work Week . . . . . . . . . . . . . . . . . . . . . . . . . . . . . . . . . . . . . . . . . . . . . . .</w:t>
            </w:r>
          </w:p>
        </w:tc>
        <w:tc>
          <w:tcPr>
            <w:tcW w:w="1080" w:type="dxa"/>
          </w:tcPr>
          <w:p w:rsidR="0024707E" w:rsidRPr="00117145" w:rsidRDefault="0024707E" w:rsidP="0069538B">
            <w:pPr>
              <w:ind w:right="342"/>
              <w:jc w:val="right"/>
              <w:rPr>
                <w:sz w:val="22"/>
                <w:szCs w:val="22"/>
              </w:rPr>
            </w:pPr>
            <w:r w:rsidRPr="00117145">
              <w:rPr>
                <w:sz w:val="22"/>
                <w:szCs w:val="22"/>
              </w:rPr>
              <w:t>1</w:t>
            </w:r>
            <w:r w:rsidR="00D06A46">
              <w:rPr>
                <w:sz w:val="22"/>
                <w:szCs w:val="22"/>
              </w:rPr>
              <w:t>5</w:t>
            </w:r>
          </w:p>
        </w:tc>
      </w:tr>
    </w:tbl>
    <w:p w:rsidR="00E20D3A" w:rsidRPr="00117145" w:rsidRDefault="00E20D3A">
      <w:pPr>
        <w:jc w:val="both"/>
        <w:rPr>
          <w:sz w:val="22"/>
          <w:szCs w:val="22"/>
        </w:rPr>
      </w:pPr>
    </w:p>
    <w:p w:rsidR="00E20D3A" w:rsidRPr="00117145" w:rsidRDefault="00E20D3A">
      <w:pPr>
        <w:jc w:val="both"/>
        <w:rPr>
          <w:sz w:val="22"/>
          <w:szCs w:val="22"/>
        </w:rPr>
        <w:sectPr w:rsidR="00E20D3A" w:rsidRPr="00117145" w:rsidSect="00651461">
          <w:pgSz w:w="12240" w:h="15840" w:code="1"/>
          <w:pgMar w:top="1440" w:right="1440" w:bottom="1440" w:left="1440" w:header="720" w:footer="720" w:gutter="0"/>
          <w:pgNumType w:fmt="lowerRoman" w:start="1"/>
          <w:cols w:space="720"/>
        </w:sectPr>
      </w:pPr>
    </w:p>
    <w:p w:rsidR="00005D62" w:rsidRPr="00117145" w:rsidRDefault="00005D62" w:rsidP="00332BBF">
      <w:pPr>
        <w:jc w:val="both"/>
        <w:rPr>
          <w:sz w:val="22"/>
          <w:szCs w:val="22"/>
        </w:rPr>
      </w:pPr>
      <w:r w:rsidRPr="00117145">
        <w:rPr>
          <w:sz w:val="22"/>
          <w:szCs w:val="22"/>
        </w:rPr>
        <w:lastRenderedPageBreak/>
        <w:t>This Agreement dated</w:t>
      </w:r>
      <w:r w:rsidR="00DC7E43" w:rsidRPr="00117145">
        <w:rPr>
          <w:sz w:val="22"/>
          <w:szCs w:val="22"/>
        </w:rPr>
        <w:t xml:space="preserve"> </w:t>
      </w:r>
      <w:r w:rsidR="00C50290">
        <w:rPr>
          <w:b/>
          <w:sz w:val="22"/>
          <w:szCs w:val="22"/>
        </w:rPr>
        <w:t>February 12, 2015</w:t>
      </w:r>
      <w:r w:rsidR="00DC7E43" w:rsidRPr="00117145">
        <w:rPr>
          <w:sz w:val="22"/>
          <w:szCs w:val="22"/>
        </w:rPr>
        <w:t xml:space="preserve"> </w:t>
      </w:r>
      <w:r w:rsidRPr="00117145">
        <w:rPr>
          <w:sz w:val="22"/>
          <w:szCs w:val="22"/>
        </w:rPr>
        <w:t xml:space="preserve">by and between the City of Vineland, a municipal corporation of the State of New Jersey, hereinafter referred to as the “City” and the Vineland Superior Officers </w:t>
      </w:r>
      <w:r w:rsidR="005F3B1A" w:rsidRPr="00117145">
        <w:rPr>
          <w:sz w:val="22"/>
          <w:szCs w:val="22"/>
        </w:rPr>
        <w:t>Association</w:t>
      </w:r>
      <w:r w:rsidRPr="00117145">
        <w:rPr>
          <w:sz w:val="22"/>
          <w:szCs w:val="22"/>
        </w:rPr>
        <w:t>, herein after referred to as the “</w:t>
      </w:r>
      <w:r w:rsidR="005F3B1A" w:rsidRPr="00117145">
        <w:rPr>
          <w:sz w:val="22"/>
          <w:szCs w:val="22"/>
        </w:rPr>
        <w:t>VSOA</w:t>
      </w:r>
      <w:r w:rsidRPr="00117145">
        <w:rPr>
          <w:sz w:val="22"/>
          <w:szCs w:val="22"/>
        </w:rPr>
        <w:t>”.</w:t>
      </w:r>
    </w:p>
    <w:p w:rsidR="00005D62" w:rsidRPr="00117145" w:rsidRDefault="00005D62">
      <w:pPr>
        <w:jc w:val="both"/>
        <w:rPr>
          <w:sz w:val="22"/>
          <w:szCs w:val="22"/>
        </w:rPr>
      </w:pPr>
    </w:p>
    <w:p w:rsidR="00005D62" w:rsidRPr="00117145" w:rsidRDefault="00005D62">
      <w:pPr>
        <w:jc w:val="both"/>
        <w:rPr>
          <w:sz w:val="22"/>
          <w:szCs w:val="22"/>
        </w:rPr>
      </w:pPr>
    </w:p>
    <w:p w:rsidR="00005D62" w:rsidRPr="00033BB9" w:rsidRDefault="00DF4204">
      <w:pPr>
        <w:pStyle w:val="Heading3"/>
        <w:rPr>
          <w:sz w:val="22"/>
          <w:szCs w:val="22"/>
        </w:rPr>
      </w:pPr>
      <w:r w:rsidRPr="00033BB9">
        <w:rPr>
          <w:sz w:val="22"/>
          <w:szCs w:val="22"/>
        </w:rPr>
        <w:t>Article 1</w:t>
      </w:r>
      <w:r w:rsidR="00005D62" w:rsidRPr="00033BB9">
        <w:rPr>
          <w:sz w:val="22"/>
          <w:szCs w:val="22"/>
        </w:rPr>
        <w:t xml:space="preserve"> - Recognition</w:t>
      </w:r>
    </w:p>
    <w:p w:rsidR="00005D62" w:rsidRPr="00117145" w:rsidRDefault="00005D62">
      <w:pPr>
        <w:jc w:val="both"/>
        <w:rPr>
          <w:sz w:val="22"/>
          <w:szCs w:val="22"/>
        </w:rPr>
      </w:pPr>
    </w:p>
    <w:p w:rsidR="00005D62" w:rsidRPr="00117145" w:rsidRDefault="00005D62" w:rsidP="002046D9">
      <w:pPr>
        <w:pStyle w:val="BodyText"/>
        <w:spacing w:line="240" w:lineRule="auto"/>
        <w:rPr>
          <w:sz w:val="22"/>
          <w:szCs w:val="22"/>
        </w:rPr>
      </w:pPr>
      <w:r w:rsidRPr="00117145">
        <w:rPr>
          <w:sz w:val="22"/>
          <w:szCs w:val="22"/>
        </w:rPr>
        <w:t xml:space="preserve">It is the intention of the parties that this Agreement be construed in harmony with New Jersey statutes, New Jersey </w:t>
      </w:r>
      <w:r w:rsidR="002E07F4" w:rsidRPr="00117145">
        <w:rPr>
          <w:sz w:val="22"/>
          <w:szCs w:val="22"/>
        </w:rPr>
        <w:t>Civil Service</w:t>
      </w:r>
      <w:r w:rsidRPr="00117145">
        <w:rPr>
          <w:sz w:val="22"/>
          <w:szCs w:val="22"/>
        </w:rPr>
        <w:t xml:space="preserve"> </w:t>
      </w:r>
      <w:r w:rsidR="002046D9" w:rsidRPr="00117145">
        <w:rPr>
          <w:bCs/>
          <w:sz w:val="22"/>
          <w:szCs w:val="22"/>
        </w:rPr>
        <w:t>(</w:t>
      </w:r>
      <w:r w:rsidR="002E07F4" w:rsidRPr="00117145">
        <w:rPr>
          <w:bCs/>
          <w:sz w:val="22"/>
          <w:szCs w:val="22"/>
        </w:rPr>
        <w:t>Civil Service)</w:t>
      </w:r>
      <w:r w:rsidR="002046D9" w:rsidRPr="00117145">
        <w:rPr>
          <w:sz w:val="22"/>
          <w:szCs w:val="22"/>
        </w:rPr>
        <w:t xml:space="preserve"> </w:t>
      </w:r>
      <w:r w:rsidRPr="00117145">
        <w:rPr>
          <w:sz w:val="22"/>
          <w:szCs w:val="22"/>
        </w:rPr>
        <w:t>rules and regulations, City ordinances and Police Department rules and regulations, but no City ordinance or Police Department rule and regulation shall amend or alter any provision of this Agreement.</w:t>
      </w:r>
    </w:p>
    <w:p w:rsidR="00005D62" w:rsidRPr="00117145" w:rsidRDefault="00005D62">
      <w:pPr>
        <w:pStyle w:val="BodyText"/>
        <w:spacing w:line="240" w:lineRule="auto"/>
        <w:rPr>
          <w:sz w:val="22"/>
          <w:szCs w:val="22"/>
        </w:rPr>
      </w:pPr>
    </w:p>
    <w:p w:rsidR="00005D62" w:rsidRPr="00117145" w:rsidRDefault="00005D62" w:rsidP="0031507D">
      <w:pPr>
        <w:pStyle w:val="BodyText"/>
        <w:spacing w:line="240" w:lineRule="auto"/>
        <w:rPr>
          <w:sz w:val="22"/>
          <w:szCs w:val="22"/>
        </w:rPr>
      </w:pPr>
      <w:r w:rsidRPr="00117145">
        <w:rPr>
          <w:sz w:val="22"/>
          <w:szCs w:val="22"/>
        </w:rPr>
        <w:t xml:space="preserve">The City recognizes the </w:t>
      </w:r>
      <w:r w:rsidR="005F3B1A" w:rsidRPr="00117145">
        <w:rPr>
          <w:sz w:val="22"/>
          <w:szCs w:val="22"/>
        </w:rPr>
        <w:t>VSOA</w:t>
      </w:r>
      <w:r w:rsidRPr="00117145">
        <w:rPr>
          <w:sz w:val="22"/>
          <w:szCs w:val="22"/>
        </w:rPr>
        <w:t xml:space="preserve"> as the sole and exclusive representative of those certain employees of the Police Department of the City for the purpose of collective negotiations concerning wages, salaries and other terms and conditions of employment. For the purposes of this Agreement, an employee or employees are those employees in the following titles pursuant to Certification Docket No. RO-88-35 by the </w:t>
      </w:r>
      <w:r w:rsidR="003905CA" w:rsidRPr="00117145">
        <w:rPr>
          <w:sz w:val="22"/>
          <w:szCs w:val="22"/>
        </w:rPr>
        <w:t>New Jersey</w:t>
      </w:r>
      <w:r w:rsidRPr="00117145">
        <w:rPr>
          <w:sz w:val="22"/>
          <w:szCs w:val="22"/>
        </w:rPr>
        <w:t xml:space="preserve"> Public Employment Relations Commission </w:t>
      </w:r>
      <w:r w:rsidR="003905CA" w:rsidRPr="00117145">
        <w:rPr>
          <w:bCs/>
          <w:sz w:val="22"/>
          <w:szCs w:val="22"/>
        </w:rPr>
        <w:t xml:space="preserve">(PERC) </w:t>
      </w:r>
      <w:r w:rsidRPr="00117145">
        <w:rPr>
          <w:sz w:val="22"/>
          <w:szCs w:val="22"/>
        </w:rPr>
        <w:t>dated January 13, 1988, as authorized by the New Jersey Employer-Employee Relations Act of 1968, as amended:</w:t>
      </w:r>
    </w:p>
    <w:p w:rsidR="00005D62" w:rsidRPr="00117145" w:rsidRDefault="00005D62">
      <w:pPr>
        <w:pStyle w:val="BodyText"/>
        <w:spacing w:line="240" w:lineRule="auto"/>
        <w:rPr>
          <w:sz w:val="22"/>
          <w:szCs w:val="22"/>
        </w:rPr>
      </w:pPr>
    </w:p>
    <w:p w:rsidR="00005D62" w:rsidRPr="00117145" w:rsidRDefault="00005D62" w:rsidP="007449D3">
      <w:pPr>
        <w:ind w:left="360" w:right="360"/>
        <w:jc w:val="both"/>
        <w:rPr>
          <w:sz w:val="22"/>
          <w:szCs w:val="22"/>
        </w:rPr>
      </w:pPr>
      <w:r w:rsidRPr="00117145">
        <w:rPr>
          <w:sz w:val="22"/>
          <w:szCs w:val="22"/>
        </w:rPr>
        <w:t>All superior officers employed by the City of Vineland Police Department whose titles are in</w:t>
      </w:r>
      <w:r w:rsidR="00401BBF" w:rsidRPr="00117145">
        <w:rPr>
          <w:sz w:val="22"/>
          <w:szCs w:val="22"/>
        </w:rPr>
        <w:t>cluded in the Superior Officers</w:t>
      </w:r>
      <w:r w:rsidRPr="00117145">
        <w:rPr>
          <w:sz w:val="22"/>
          <w:szCs w:val="22"/>
        </w:rPr>
        <w:t xml:space="preserve"> Unit, specifically including employees serving in the grades of sergeant and lieutenant, but excluding all managerial employees within the meaning of the Act, all non-police, non-supervisory police officers, all other employees included in any other collective negotiations unit, and all other employees employed by the City of Vineland.</w:t>
      </w:r>
    </w:p>
    <w:p w:rsidR="00005D62" w:rsidRPr="00117145" w:rsidRDefault="00005D62">
      <w:pPr>
        <w:tabs>
          <w:tab w:val="left" w:pos="630"/>
        </w:tabs>
        <w:ind w:left="720" w:hanging="720"/>
        <w:jc w:val="both"/>
        <w:rPr>
          <w:sz w:val="22"/>
          <w:szCs w:val="22"/>
        </w:rPr>
      </w:pPr>
    </w:p>
    <w:p w:rsidR="00005D62" w:rsidRPr="00117145" w:rsidRDefault="00005D62">
      <w:pPr>
        <w:jc w:val="both"/>
        <w:rPr>
          <w:sz w:val="22"/>
          <w:szCs w:val="22"/>
        </w:rPr>
      </w:pPr>
      <w:r w:rsidRPr="00117145">
        <w:rPr>
          <w:sz w:val="22"/>
          <w:szCs w:val="22"/>
        </w:rPr>
        <w:t>The City acknowledges that the Police Captains have established a new representative bargaining unit, as authorized by the New Jersey Employer-Employee Relations Certification Docket No. RO-93-89, dated December 28, 1992.</w:t>
      </w:r>
    </w:p>
    <w:p w:rsidR="00005D62" w:rsidRPr="00117145" w:rsidRDefault="00005D62">
      <w:pPr>
        <w:jc w:val="both"/>
        <w:rPr>
          <w:sz w:val="22"/>
          <w:szCs w:val="22"/>
        </w:rPr>
      </w:pPr>
    </w:p>
    <w:p w:rsidR="00E92D55" w:rsidRPr="00117145" w:rsidRDefault="00E92D55">
      <w:pPr>
        <w:jc w:val="both"/>
        <w:rPr>
          <w:sz w:val="22"/>
          <w:szCs w:val="22"/>
        </w:rPr>
      </w:pPr>
    </w:p>
    <w:p w:rsidR="00005D62" w:rsidRPr="00033BB9" w:rsidRDefault="00DF4204">
      <w:pPr>
        <w:pStyle w:val="Heading1"/>
        <w:spacing w:line="240" w:lineRule="auto"/>
        <w:rPr>
          <w:b/>
          <w:sz w:val="22"/>
          <w:szCs w:val="22"/>
        </w:rPr>
      </w:pPr>
      <w:r w:rsidRPr="00033BB9">
        <w:rPr>
          <w:b/>
          <w:sz w:val="22"/>
          <w:szCs w:val="22"/>
        </w:rPr>
        <w:t>Article 2</w:t>
      </w:r>
      <w:r w:rsidR="00005D62" w:rsidRPr="00033BB9">
        <w:rPr>
          <w:b/>
          <w:sz w:val="22"/>
          <w:szCs w:val="22"/>
        </w:rPr>
        <w:t xml:space="preserve"> - Management Rights</w:t>
      </w:r>
    </w:p>
    <w:p w:rsidR="00005D62" w:rsidRPr="00117145" w:rsidRDefault="00005D62">
      <w:pPr>
        <w:jc w:val="both"/>
        <w:rPr>
          <w:sz w:val="22"/>
          <w:szCs w:val="22"/>
        </w:rPr>
      </w:pPr>
    </w:p>
    <w:p w:rsidR="002E07F4" w:rsidRPr="00117145" w:rsidRDefault="00005D62" w:rsidP="002E07F4">
      <w:pPr>
        <w:ind w:left="360" w:hanging="360"/>
        <w:jc w:val="both"/>
        <w:rPr>
          <w:sz w:val="22"/>
          <w:szCs w:val="22"/>
        </w:rPr>
      </w:pPr>
      <w:r w:rsidRPr="00117145">
        <w:rPr>
          <w:sz w:val="22"/>
          <w:szCs w:val="22"/>
        </w:rPr>
        <w:t>§1.</w:t>
      </w:r>
      <w:r w:rsidRPr="00117145">
        <w:rPr>
          <w:sz w:val="22"/>
          <w:szCs w:val="22"/>
        </w:rPr>
        <w:tab/>
      </w:r>
      <w:r w:rsidR="002E07F4" w:rsidRPr="00117145">
        <w:rPr>
          <w:sz w:val="22"/>
          <w:szCs w:val="22"/>
        </w:rPr>
        <w:t>It is recognized that the management of the City, the control of its properties, and the maintenance of order and efficiency, is a right and responsibility of the City, including the right to enforce rules and regulations, policies or other statements of procedure not inconsistent with this Agreement or the laws and constitutions of the State of New Jersey and the United States, whether or not such enforcement has occurred in the past. The act of the City of Vineland at any time or times in refraining to enforce its rights under said rules, regulations, policies or other statements of procedures shall not be construed as having created a custom or practice contrary to said rules, regulations, policies or other statements of procedure or as having waived or modified said rules, regulations, policies or other statements of procedure.</w:t>
      </w:r>
    </w:p>
    <w:p w:rsidR="002E07F4" w:rsidRPr="00117145" w:rsidRDefault="002E07F4" w:rsidP="002E07F4">
      <w:pPr>
        <w:jc w:val="both"/>
        <w:rPr>
          <w:sz w:val="22"/>
          <w:szCs w:val="22"/>
        </w:rPr>
      </w:pPr>
    </w:p>
    <w:p w:rsidR="002E07F4" w:rsidRPr="00117145" w:rsidRDefault="002E07F4" w:rsidP="002E07F4">
      <w:pPr>
        <w:ind w:left="360"/>
        <w:jc w:val="both"/>
        <w:rPr>
          <w:sz w:val="22"/>
          <w:szCs w:val="22"/>
        </w:rPr>
      </w:pPr>
      <w:r w:rsidRPr="00117145">
        <w:rPr>
          <w:sz w:val="22"/>
          <w:szCs w:val="22"/>
        </w:rPr>
        <w:t>Accordingly, the City hereby retains and reserves unto itself, or through and by the Chief of Police, Director of Public Safety or designees, without limitation, all powers, rights, authority, duties, and responsibilities conferred upon and vested in it prior to the signing of this Agreement by the laws and constitutions of the State of New Jersey and the United States, including, but without limiting the generality of the foregoing, the following rights:</w:t>
      </w:r>
    </w:p>
    <w:p w:rsidR="002E07F4" w:rsidRPr="00117145" w:rsidRDefault="002E07F4" w:rsidP="002E07F4">
      <w:pPr>
        <w:jc w:val="both"/>
        <w:rPr>
          <w:sz w:val="22"/>
          <w:szCs w:val="22"/>
        </w:rPr>
      </w:pPr>
    </w:p>
    <w:p w:rsidR="002E07F4" w:rsidRPr="00117145" w:rsidRDefault="002E07F4" w:rsidP="002E07F4">
      <w:pPr>
        <w:ind w:left="720" w:hanging="360"/>
        <w:jc w:val="both"/>
        <w:rPr>
          <w:sz w:val="22"/>
          <w:szCs w:val="22"/>
        </w:rPr>
      </w:pPr>
      <w:proofErr w:type="gramStart"/>
      <w:r w:rsidRPr="00117145">
        <w:rPr>
          <w:sz w:val="22"/>
          <w:szCs w:val="22"/>
        </w:rPr>
        <w:t>a</w:t>
      </w:r>
      <w:proofErr w:type="gramEnd"/>
      <w:r w:rsidRPr="00117145">
        <w:rPr>
          <w:sz w:val="22"/>
          <w:szCs w:val="22"/>
        </w:rPr>
        <w:t>.</w:t>
      </w:r>
      <w:r w:rsidRPr="00117145">
        <w:rPr>
          <w:sz w:val="22"/>
          <w:szCs w:val="22"/>
        </w:rPr>
        <w:tab/>
        <w:t>the executive management and administrative control of the City and its properties and facilities and the determination of the methods of operation to be offered by its employees and to direct the activities of its employees;</w:t>
      </w:r>
    </w:p>
    <w:p w:rsidR="002E07F4" w:rsidRPr="00117145" w:rsidRDefault="002E07F4" w:rsidP="002E07F4">
      <w:pPr>
        <w:ind w:left="720" w:hanging="360"/>
        <w:jc w:val="both"/>
        <w:rPr>
          <w:sz w:val="22"/>
          <w:szCs w:val="22"/>
        </w:rPr>
      </w:pPr>
      <w:r w:rsidRPr="00117145">
        <w:rPr>
          <w:sz w:val="22"/>
          <w:szCs w:val="22"/>
        </w:rPr>
        <w:lastRenderedPageBreak/>
        <w:t>b.</w:t>
      </w:r>
      <w:r w:rsidRPr="00117145">
        <w:rPr>
          <w:sz w:val="22"/>
          <w:szCs w:val="22"/>
        </w:rPr>
        <w:tab/>
        <w:t xml:space="preserve">the determination of the standards of selection of employment and the hiring of all employees and, subject to the provisions of law, the determination of their qualifications and conditions for continued employment as well as the assignment, promotion and </w:t>
      </w:r>
      <w:r w:rsidRPr="00117145">
        <w:rPr>
          <w:color w:val="000000"/>
          <w:sz w:val="22"/>
          <w:szCs w:val="22"/>
        </w:rPr>
        <w:t xml:space="preserve">transfer </w:t>
      </w:r>
      <w:r w:rsidRPr="00117145">
        <w:rPr>
          <w:sz w:val="22"/>
          <w:szCs w:val="22"/>
        </w:rPr>
        <w:t>of employees</w:t>
      </w:r>
      <w:r w:rsidRPr="00117145">
        <w:rPr>
          <w:color w:val="000000"/>
          <w:sz w:val="22"/>
          <w:szCs w:val="22"/>
        </w:rPr>
        <w:t xml:space="preserve"> subject to Civil Service regulations</w:t>
      </w:r>
      <w:r w:rsidRPr="00117145">
        <w:rPr>
          <w:sz w:val="22"/>
          <w:szCs w:val="22"/>
        </w:rPr>
        <w:t>;</w:t>
      </w:r>
    </w:p>
    <w:p w:rsidR="002E07F4" w:rsidRPr="00117145" w:rsidRDefault="002E07F4" w:rsidP="002E07F4">
      <w:pPr>
        <w:ind w:left="720" w:hanging="360"/>
        <w:jc w:val="both"/>
        <w:rPr>
          <w:sz w:val="22"/>
          <w:szCs w:val="22"/>
        </w:rPr>
      </w:pPr>
      <w:proofErr w:type="gramStart"/>
      <w:r w:rsidRPr="00117145">
        <w:rPr>
          <w:sz w:val="22"/>
          <w:szCs w:val="22"/>
        </w:rPr>
        <w:t>c</w:t>
      </w:r>
      <w:proofErr w:type="gramEnd"/>
      <w:r w:rsidRPr="00117145">
        <w:rPr>
          <w:sz w:val="22"/>
          <w:szCs w:val="22"/>
        </w:rPr>
        <w:t>.</w:t>
      </w:r>
      <w:r w:rsidRPr="00117145">
        <w:rPr>
          <w:sz w:val="22"/>
          <w:szCs w:val="22"/>
        </w:rPr>
        <w:tab/>
        <w:t>the reprimand, suspension, demotion or discharge of employees or other disciplinary action;</w:t>
      </w:r>
    </w:p>
    <w:p w:rsidR="002E07F4" w:rsidRPr="00117145" w:rsidRDefault="002E07F4" w:rsidP="002E07F4">
      <w:pPr>
        <w:ind w:left="720" w:hanging="360"/>
        <w:jc w:val="both"/>
        <w:rPr>
          <w:sz w:val="22"/>
          <w:szCs w:val="22"/>
        </w:rPr>
      </w:pPr>
      <w:proofErr w:type="gramStart"/>
      <w:r w:rsidRPr="00117145">
        <w:rPr>
          <w:sz w:val="22"/>
          <w:szCs w:val="22"/>
        </w:rPr>
        <w:t>d</w:t>
      </w:r>
      <w:proofErr w:type="gramEnd"/>
      <w:r w:rsidRPr="00117145">
        <w:rPr>
          <w:sz w:val="22"/>
          <w:szCs w:val="22"/>
        </w:rPr>
        <w:t>.</w:t>
      </w:r>
      <w:r w:rsidRPr="00117145">
        <w:rPr>
          <w:sz w:val="22"/>
          <w:szCs w:val="22"/>
        </w:rPr>
        <w:tab/>
        <w:t>the transfer</w:t>
      </w:r>
      <w:r w:rsidRPr="00117145">
        <w:rPr>
          <w:color w:val="000000"/>
          <w:sz w:val="22"/>
          <w:szCs w:val="22"/>
        </w:rPr>
        <w:t>,</w:t>
      </w:r>
      <w:r w:rsidRPr="00117145">
        <w:rPr>
          <w:sz w:val="22"/>
          <w:szCs w:val="22"/>
        </w:rPr>
        <w:t xml:space="preserve"> assignment, reassignment, layoff or recall of employees to work,</w:t>
      </w:r>
      <w:r w:rsidRPr="00117145">
        <w:rPr>
          <w:color w:val="000000"/>
          <w:sz w:val="22"/>
          <w:szCs w:val="22"/>
        </w:rPr>
        <w:t xml:space="preserve"> subject to Civil Service regulations</w:t>
      </w:r>
      <w:r w:rsidRPr="00117145">
        <w:rPr>
          <w:sz w:val="22"/>
          <w:szCs w:val="22"/>
        </w:rPr>
        <w:t>;</w:t>
      </w:r>
    </w:p>
    <w:p w:rsidR="002E07F4" w:rsidRPr="00117145" w:rsidRDefault="002E07F4" w:rsidP="002E07F4">
      <w:pPr>
        <w:ind w:left="720" w:hanging="360"/>
        <w:jc w:val="both"/>
        <w:rPr>
          <w:sz w:val="22"/>
          <w:szCs w:val="22"/>
        </w:rPr>
      </w:pPr>
      <w:r w:rsidRPr="00117145">
        <w:rPr>
          <w:sz w:val="22"/>
          <w:szCs w:val="22"/>
        </w:rPr>
        <w:t>e.</w:t>
      </w:r>
      <w:r w:rsidRPr="00117145">
        <w:rPr>
          <w:sz w:val="22"/>
          <w:szCs w:val="22"/>
        </w:rPr>
        <w:tab/>
        <w:t xml:space="preserve">the determination of the number of employees and of the duties to be performed, </w:t>
      </w:r>
      <w:r w:rsidRPr="00117145">
        <w:rPr>
          <w:color w:val="000000"/>
          <w:sz w:val="22"/>
          <w:szCs w:val="22"/>
        </w:rPr>
        <w:t>in accordance with applicable Civil Service regulations,</w:t>
      </w:r>
      <w:r w:rsidRPr="00117145">
        <w:rPr>
          <w:color w:val="FF0000"/>
          <w:sz w:val="22"/>
          <w:szCs w:val="22"/>
        </w:rPr>
        <w:t xml:space="preserve"> </w:t>
      </w:r>
      <w:r w:rsidRPr="00117145">
        <w:rPr>
          <w:sz w:val="22"/>
          <w:szCs w:val="22"/>
        </w:rPr>
        <w:t>and the relief of its employees from duty because of a lack of work or lack of funding or other legitimate reason;</w:t>
      </w:r>
    </w:p>
    <w:p w:rsidR="002E07F4" w:rsidRPr="00117145" w:rsidRDefault="002E07F4" w:rsidP="002E07F4">
      <w:pPr>
        <w:ind w:left="720" w:hanging="360"/>
        <w:jc w:val="both"/>
        <w:rPr>
          <w:sz w:val="22"/>
          <w:szCs w:val="22"/>
        </w:rPr>
      </w:pPr>
      <w:proofErr w:type="gramStart"/>
      <w:r w:rsidRPr="00117145">
        <w:rPr>
          <w:sz w:val="22"/>
          <w:szCs w:val="22"/>
        </w:rPr>
        <w:t>f</w:t>
      </w:r>
      <w:proofErr w:type="gramEnd"/>
      <w:r w:rsidRPr="00117145">
        <w:rPr>
          <w:sz w:val="22"/>
          <w:szCs w:val="22"/>
        </w:rPr>
        <w:t>.</w:t>
      </w:r>
      <w:r w:rsidRPr="00117145">
        <w:rPr>
          <w:sz w:val="22"/>
          <w:szCs w:val="22"/>
        </w:rPr>
        <w:tab/>
        <w:t>the maintenance of the efficiency of its operations and employees as well as the establishment, expansion, reduction, alteration, combination, consolidation or abolition of any job or job classification, department operation or service;</w:t>
      </w:r>
    </w:p>
    <w:p w:rsidR="002E07F4" w:rsidRPr="00117145" w:rsidRDefault="002E07F4" w:rsidP="002E07F4">
      <w:pPr>
        <w:ind w:left="720" w:hanging="360"/>
        <w:jc w:val="both"/>
        <w:rPr>
          <w:sz w:val="22"/>
          <w:szCs w:val="22"/>
        </w:rPr>
      </w:pPr>
      <w:r w:rsidRPr="00117145">
        <w:rPr>
          <w:sz w:val="22"/>
          <w:szCs w:val="22"/>
        </w:rPr>
        <w:t>g.</w:t>
      </w:r>
      <w:r w:rsidRPr="00117145">
        <w:rPr>
          <w:sz w:val="22"/>
          <w:szCs w:val="22"/>
        </w:rPr>
        <w:tab/>
        <w:t xml:space="preserve">the determination of staffing patterns and areas worked, </w:t>
      </w:r>
      <w:r w:rsidRPr="00117145">
        <w:rPr>
          <w:color w:val="000000"/>
          <w:sz w:val="22"/>
          <w:szCs w:val="22"/>
        </w:rPr>
        <w:t>hours of operation,</w:t>
      </w:r>
      <w:r w:rsidRPr="00117145">
        <w:rPr>
          <w:color w:val="FF0000"/>
          <w:sz w:val="22"/>
          <w:szCs w:val="22"/>
        </w:rPr>
        <w:t xml:space="preserve"> </w:t>
      </w:r>
      <w:r w:rsidRPr="00117145">
        <w:rPr>
          <w:sz w:val="22"/>
          <w:szCs w:val="22"/>
        </w:rPr>
        <w:t>the control and regulation of the use of facilities, supplies, equipment, materials and other property of the City;</w:t>
      </w:r>
    </w:p>
    <w:p w:rsidR="002E07F4" w:rsidRPr="00117145" w:rsidRDefault="002E07F4" w:rsidP="002E07F4">
      <w:pPr>
        <w:ind w:left="720" w:hanging="360"/>
        <w:jc w:val="both"/>
        <w:rPr>
          <w:sz w:val="22"/>
          <w:szCs w:val="22"/>
        </w:rPr>
      </w:pPr>
      <w:r w:rsidRPr="00117145">
        <w:rPr>
          <w:sz w:val="22"/>
          <w:szCs w:val="22"/>
        </w:rPr>
        <w:t>h.</w:t>
      </w:r>
      <w:r w:rsidRPr="00117145">
        <w:rPr>
          <w:sz w:val="22"/>
          <w:szCs w:val="22"/>
        </w:rPr>
        <w:tab/>
        <w:t>the determination of the number, location and operation of divisions, departments, units and all other work groups of the employer, the assignment of work, the qualifications required, the performance standards and the size and composition of the work force;</w:t>
      </w:r>
    </w:p>
    <w:p w:rsidR="002E07F4" w:rsidRPr="00117145" w:rsidRDefault="002E07F4" w:rsidP="002E07F4">
      <w:pPr>
        <w:ind w:left="720" w:hanging="360"/>
        <w:jc w:val="both"/>
        <w:rPr>
          <w:sz w:val="22"/>
          <w:szCs w:val="22"/>
        </w:rPr>
      </w:pPr>
      <w:proofErr w:type="spellStart"/>
      <w:proofErr w:type="gramStart"/>
      <w:r w:rsidRPr="00117145">
        <w:rPr>
          <w:sz w:val="22"/>
          <w:szCs w:val="22"/>
        </w:rPr>
        <w:t>i</w:t>
      </w:r>
      <w:proofErr w:type="spellEnd"/>
      <w:proofErr w:type="gramEnd"/>
      <w:r w:rsidRPr="00117145">
        <w:rPr>
          <w:sz w:val="22"/>
          <w:szCs w:val="22"/>
        </w:rPr>
        <w:t>.</w:t>
      </w:r>
      <w:r w:rsidRPr="00117145">
        <w:rPr>
          <w:sz w:val="22"/>
          <w:szCs w:val="22"/>
        </w:rPr>
        <w:tab/>
        <w:t>the determination of the amount of overtime to be worked;</w:t>
      </w:r>
    </w:p>
    <w:p w:rsidR="002E07F4" w:rsidRPr="00117145" w:rsidRDefault="002E07F4" w:rsidP="002E07F4">
      <w:pPr>
        <w:ind w:left="720" w:hanging="360"/>
        <w:jc w:val="both"/>
        <w:rPr>
          <w:sz w:val="22"/>
          <w:szCs w:val="22"/>
        </w:rPr>
      </w:pPr>
      <w:proofErr w:type="gramStart"/>
      <w:r w:rsidRPr="00117145">
        <w:rPr>
          <w:sz w:val="22"/>
          <w:szCs w:val="22"/>
        </w:rPr>
        <w:t>j</w:t>
      </w:r>
      <w:proofErr w:type="gramEnd"/>
      <w:r w:rsidRPr="00117145">
        <w:rPr>
          <w:sz w:val="22"/>
          <w:szCs w:val="22"/>
        </w:rPr>
        <w:t>.</w:t>
      </w:r>
      <w:r w:rsidRPr="00117145">
        <w:rPr>
          <w:sz w:val="22"/>
          <w:szCs w:val="22"/>
        </w:rPr>
        <w:tab/>
        <w:t>the determination of the methods, means and personnel by which its operations are to be conducted;</w:t>
      </w:r>
    </w:p>
    <w:p w:rsidR="002E07F4" w:rsidRPr="00117145" w:rsidRDefault="002E07F4" w:rsidP="002E07F4">
      <w:pPr>
        <w:ind w:left="720" w:hanging="360"/>
        <w:jc w:val="both"/>
        <w:rPr>
          <w:sz w:val="22"/>
          <w:szCs w:val="22"/>
        </w:rPr>
      </w:pPr>
      <w:proofErr w:type="gramStart"/>
      <w:r w:rsidRPr="00117145">
        <w:rPr>
          <w:sz w:val="22"/>
          <w:szCs w:val="22"/>
        </w:rPr>
        <w:t>k</w:t>
      </w:r>
      <w:proofErr w:type="gramEnd"/>
      <w:r w:rsidRPr="00117145">
        <w:rPr>
          <w:sz w:val="22"/>
          <w:szCs w:val="22"/>
        </w:rPr>
        <w:t>.</w:t>
      </w:r>
      <w:r w:rsidRPr="00117145">
        <w:rPr>
          <w:sz w:val="22"/>
          <w:szCs w:val="22"/>
        </w:rPr>
        <w:tab/>
        <w:t>the determination of the content of work assignments;</w:t>
      </w:r>
    </w:p>
    <w:p w:rsidR="002E07F4" w:rsidRPr="00117145" w:rsidRDefault="002E07F4" w:rsidP="002E07F4">
      <w:pPr>
        <w:ind w:left="720" w:hanging="360"/>
        <w:jc w:val="both"/>
        <w:rPr>
          <w:sz w:val="22"/>
          <w:szCs w:val="22"/>
        </w:rPr>
      </w:pPr>
      <w:proofErr w:type="gramStart"/>
      <w:r w:rsidRPr="00117145">
        <w:rPr>
          <w:sz w:val="22"/>
          <w:szCs w:val="22"/>
        </w:rPr>
        <w:t>l</w:t>
      </w:r>
      <w:proofErr w:type="gramEnd"/>
      <w:r w:rsidRPr="00117145">
        <w:rPr>
          <w:sz w:val="22"/>
          <w:szCs w:val="22"/>
        </w:rPr>
        <w:t>.</w:t>
      </w:r>
      <w:r w:rsidRPr="00117145">
        <w:rPr>
          <w:sz w:val="22"/>
          <w:szCs w:val="22"/>
        </w:rPr>
        <w:tab/>
        <w:t>the exercise of complete control and discretion over its organization and the technology of the performance of its work; and</w:t>
      </w:r>
    </w:p>
    <w:p w:rsidR="002E07F4" w:rsidRPr="00117145" w:rsidRDefault="002E07F4" w:rsidP="002E07F4">
      <w:pPr>
        <w:ind w:left="720" w:hanging="360"/>
        <w:jc w:val="both"/>
        <w:rPr>
          <w:sz w:val="22"/>
          <w:szCs w:val="22"/>
        </w:rPr>
      </w:pPr>
      <w:r w:rsidRPr="00117145">
        <w:rPr>
          <w:sz w:val="22"/>
          <w:szCs w:val="22"/>
        </w:rPr>
        <w:t>m.</w:t>
      </w:r>
      <w:r w:rsidRPr="00117145">
        <w:rPr>
          <w:sz w:val="22"/>
          <w:szCs w:val="22"/>
        </w:rPr>
        <w:tab/>
        <w:t>the making, maintenance and amendments of such operating rules as it may from time to time deem best for the purposes of maintaining order, safety or the effective and efficient operation of the work of the City.</w:t>
      </w:r>
    </w:p>
    <w:p w:rsidR="00005D62" w:rsidRPr="00117145" w:rsidRDefault="00005D62" w:rsidP="002E07F4">
      <w:pPr>
        <w:pStyle w:val="BodyText"/>
        <w:spacing w:line="240" w:lineRule="auto"/>
        <w:ind w:left="360" w:hanging="360"/>
        <w:rPr>
          <w:sz w:val="22"/>
          <w:szCs w:val="22"/>
        </w:rPr>
      </w:pPr>
    </w:p>
    <w:p w:rsidR="00005D62" w:rsidRPr="00117145" w:rsidRDefault="00005D62" w:rsidP="0045240F">
      <w:pPr>
        <w:ind w:left="360" w:hanging="360"/>
        <w:jc w:val="both"/>
        <w:rPr>
          <w:sz w:val="22"/>
          <w:szCs w:val="22"/>
          <w:u w:val="single"/>
        </w:rPr>
      </w:pPr>
      <w:r w:rsidRPr="00117145">
        <w:rPr>
          <w:sz w:val="22"/>
          <w:szCs w:val="22"/>
        </w:rPr>
        <w:t>§2.</w:t>
      </w:r>
      <w:r w:rsidRPr="00117145">
        <w:rPr>
          <w:sz w:val="22"/>
          <w:szCs w:val="22"/>
        </w:rPr>
        <w:tab/>
      </w:r>
      <w:r w:rsidRPr="00117145">
        <w:rPr>
          <w:sz w:val="22"/>
          <w:szCs w:val="22"/>
          <w:u w:val="single"/>
        </w:rPr>
        <w:t>7K Exemption</w:t>
      </w:r>
      <w:r w:rsidR="003574F6" w:rsidRPr="00117145">
        <w:rPr>
          <w:sz w:val="22"/>
          <w:szCs w:val="22"/>
        </w:rPr>
        <w:t xml:space="preserve">. </w:t>
      </w:r>
      <w:r w:rsidRPr="00117145">
        <w:rPr>
          <w:sz w:val="22"/>
          <w:szCs w:val="22"/>
        </w:rPr>
        <w:t xml:space="preserve">As required by law, the City adopted provisions of the </w:t>
      </w:r>
      <w:r w:rsidR="0045240F" w:rsidRPr="00117145">
        <w:rPr>
          <w:sz w:val="22"/>
          <w:szCs w:val="22"/>
        </w:rPr>
        <w:t>Fair Labor Standards Act (</w:t>
      </w:r>
      <w:r w:rsidRPr="00117145">
        <w:rPr>
          <w:sz w:val="22"/>
          <w:szCs w:val="22"/>
        </w:rPr>
        <w:t>FLSA</w:t>
      </w:r>
      <w:r w:rsidR="0045240F" w:rsidRPr="00117145">
        <w:rPr>
          <w:sz w:val="22"/>
          <w:szCs w:val="22"/>
        </w:rPr>
        <w:t>)</w:t>
      </w:r>
      <w:r w:rsidRPr="00117145">
        <w:rPr>
          <w:sz w:val="22"/>
          <w:szCs w:val="22"/>
        </w:rPr>
        <w:t xml:space="preserve"> on September 27, 1985. And as such, elected to adopt the 7K exemption provision of the FLSA, specifically, the 171 hour - 28 day cycle portion.</w:t>
      </w:r>
    </w:p>
    <w:p w:rsidR="00005D62" w:rsidRPr="00117145" w:rsidRDefault="00005D62">
      <w:pPr>
        <w:jc w:val="both"/>
        <w:rPr>
          <w:sz w:val="22"/>
          <w:szCs w:val="22"/>
        </w:rPr>
      </w:pPr>
    </w:p>
    <w:p w:rsidR="00005D62" w:rsidRPr="00117145" w:rsidRDefault="00005D62">
      <w:pPr>
        <w:jc w:val="both"/>
        <w:rPr>
          <w:sz w:val="22"/>
          <w:szCs w:val="22"/>
        </w:rPr>
      </w:pPr>
    </w:p>
    <w:p w:rsidR="00005D62" w:rsidRPr="00033BB9" w:rsidRDefault="00005D62" w:rsidP="00DF4204">
      <w:pPr>
        <w:pStyle w:val="Heading3"/>
        <w:rPr>
          <w:sz w:val="22"/>
          <w:szCs w:val="22"/>
        </w:rPr>
      </w:pPr>
      <w:r w:rsidRPr="00033BB9">
        <w:rPr>
          <w:sz w:val="22"/>
          <w:szCs w:val="22"/>
        </w:rPr>
        <w:t xml:space="preserve">Article </w:t>
      </w:r>
      <w:r w:rsidR="00DF4204" w:rsidRPr="00033BB9">
        <w:rPr>
          <w:sz w:val="22"/>
          <w:szCs w:val="22"/>
        </w:rPr>
        <w:t>3</w:t>
      </w:r>
      <w:r w:rsidRPr="00033BB9">
        <w:rPr>
          <w:sz w:val="22"/>
          <w:szCs w:val="22"/>
        </w:rPr>
        <w:t xml:space="preserve"> - Maintenance of Standards</w:t>
      </w:r>
    </w:p>
    <w:p w:rsidR="00005D62" w:rsidRPr="00117145" w:rsidRDefault="00005D62">
      <w:pPr>
        <w:jc w:val="both"/>
        <w:rPr>
          <w:sz w:val="22"/>
          <w:szCs w:val="22"/>
        </w:rPr>
      </w:pPr>
    </w:p>
    <w:p w:rsidR="00005D62" w:rsidRPr="00117145" w:rsidRDefault="00005D62">
      <w:pPr>
        <w:pStyle w:val="BodyTextIndent"/>
        <w:rPr>
          <w:sz w:val="22"/>
          <w:szCs w:val="22"/>
        </w:rPr>
      </w:pPr>
      <w:r w:rsidRPr="00117145">
        <w:rPr>
          <w:sz w:val="22"/>
          <w:szCs w:val="22"/>
        </w:rPr>
        <w:t>§1.</w:t>
      </w:r>
      <w:r w:rsidRPr="00117145">
        <w:rPr>
          <w:sz w:val="22"/>
          <w:szCs w:val="22"/>
        </w:rPr>
        <w:tab/>
        <w:t xml:space="preserve">With respect to matters not covered by this Agreement, the City will not seek to diminish or impair during the term of this Agreement any benefit, privilege or working condition as provided by law, rule or regulation for employees without prior negotiations with the </w:t>
      </w:r>
      <w:r w:rsidR="005F3B1A" w:rsidRPr="00117145">
        <w:rPr>
          <w:sz w:val="22"/>
          <w:szCs w:val="22"/>
        </w:rPr>
        <w:t>VSOA</w:t>
      </w:r>
      <w:r w:rsidRPr="00117145">
        <w:rPr>
          <w:sz w:val="22"/>
          <w:szCs w:val="22"/>
        </w:rPr>
        <w:t>, provided, however, that this Agreement shall be construed consistent with the free exercise of rights reserved to the City by the Management Rights clause of this Agreement.</w:t>
      </w:r>
    </w:p>
    <w:p w:rsidR="00005D62" w:rsidRPr="00117145" w:rsidRDefault="00005D62">
      <w:pPr>
        <w:ind w:left="360" w:hanging="360"/>
        <w:jc w:val="both"/>
        <w:rPr>
          <w:sz w:val="22"/>
          <w:szCs w:val="22"/>
        </w:rPr>
      </w:pPr>
    </w:p>
    <w:p w:rsidR="00005D62" w:rsidRPr="00117145" w:rsidRDefault="00005D62">
      <w:pPr>
        <w:ind w:left="360" w:hanging="360"/>
        <w:jc w:val="both"/>
        <w:rPr>
          <w:sz w:val="22"/>
          <w:szCs w:val="22"/>
        </w:rPr>
      </w:pPr>
      <w:r w:rsidRPr="00117145">
        <w:rPr>
          <w:sz w:val="22"/>
          <w:szCs w:val="22"/>
        </w:rPr>
        <w:t>§2.</w:t>
      </w:r>
      <w:r w:rsidRPr="00117145">
        <w:rPr>
          <w:sz w:val="22"/>
          <w:szCs w:val="22"/>
        </w:rPr>
        <w:tab/>
        <w:t>Employees shall retain all civil rights under New Jersey State and Federal Law.</w:t>
      </w:r>
    </w:p>
    <w:p w:rsidR="00005D62" w:rsidRPr="00117145" w:rsidRDefault="00005D62">
      <w:pPr>
        <w:jc w:val="both"/>
        <w:rPr>
          <w:sz w:val="22"/>
          <w:szCs w:val="22"/>
        </w:rPr>
      </w:pPr>
    </w:p>
    <w:p w:rsidR="00005D62" w:rsidRPr="00117145" w:rsidRDefault="00005D62">
      <w:pPr>
        <w:jc w:val="both"/>
        <w:rPr>
          <w:sz w:val="22"/>
          <w:szCs w:val="22"/>
        </w:rPr>
      </w:pPr>
    </w:p>
    <w:p w:rsidR="00005D62" w:rsidRPr="00033BB9" w:rsidRDefault="00005D62" w:rsidP="00DF4204">
      <w:pPr>
        <w:pStyle w:val="Heading3"/>
        <w:rPr>
          <w:sz w:val="22"/>
          <w:szCs w:val="22"/>
        </w:rPr>
      </w:pPr>
      <w:r w:rsidRPr="00033BB9">
        <w:rPr>
          <w:sz w:val="22"/>
          <w:szCs w:val="22"/>
        </w:rPr>
        <w:t xml:space="preserve">Article </w:t>
      </w:r>
      <w:r w:rsidR="00DF4204" w:rsidRPr="00033BB9">
        <w:rPr>
          <w:sz w:val="22"/>
          <w:szCs w:val="22"/>
        </w:rPr>
        <w:t>4</w:t>
      </w:r>
      <w:r w:rsidRPr="00033BB9">
        <w:rPr>
          <w:sz w:val="22"/>
          <w:szCs w:val="22"/>
        </w:rPr>
        <w:t xml:space="preserve"> - </w:t>
      </w:r>
      <w:r w:rsidR="005F3B1A" w:rsidRPr="00033BB9">
        <w:rPr>
          <w:sz w:val="22"/>
          <w:szCs w:val="22"/>
        </w:rPr>
        <w:t>VSOA</w:t>
      </w:r>
      <w:r w:rsidRPr="00033BB9">
        <w:rPr>
          <w:sz w:val="22"/>
          <w:szCs w:val="22"/>
        </w:rPr>
        <w:t xml:space="preserve"> Representatives and Members</w:t>
      </w:r>
    </w:p>
    <w:p w:rsidR="00005D62" w:rsidRPr="00117145" w:rsidRDefault="00005D62">
      <w:pPr>
        <w:jc w:val="both"/>
        <w:rPr>
          <w:sz w:val="22"/>
          <w:szCs w:val="22"/>
        </w:rPr>
      </w:pPr>
    </w:p>
    <w:p w:rsidR="00CA6ACE" w:rsidRPr="00117145" w:rsidRDefault="00CA6ACE" w:rsidP="00CA6ACE">
      <w:pPr>
        <w:jc w:val="both"/>
        <w:rPr>
          <w:sz w:val="22"/>
          <w:szCs w:val="22"/>
        </w:rPr>
      </w:pPr>
      <w:r w:rsidRPr="00117145">
        <w:rPr>
          <w:sz w:val="22"/>
          <w:szCs w:val="22"/>
        </w:rPr>
        <w:t xml:space="preserve">Authorized </w:t>
      </w:r>
      <w:r w:rsidR="00117145" w:rsidRPr="009B6862">
        <w:rPr>
          <w:b/>
          <w:sz w:val="22"/>
          <w:szCs w:val="22"/>
        </w:rPr>
        <w:t>VSOA</w:t>
      </w:r>
      <w:r w:rsidR="00117145" w:rsidRPr="00117145">
        <w:rPr>
          <w:sz w:val="22"/>
          <w:szCs w:val="22"/>
        </w:rPr>
        <w:t xml:space="preserve"> </w:t>
      </w:r>
      <w:r w:rsidRPr="00117145">
        <w:rPr>
          <w:sz w:val="22"/>
          <w:szCs w:val="22"/>
        </w:rPr>
        <w:t xml:space="preserve">representatives, whose names shall be filed in writing with the Director of Public Safety and the Chief of Police, shall be permitted by appointment with the exception of emergencies to visit Police Headquarters or the Office of the Director of Public Safety for the purposes of processing grievances. This right shall be exercised reasonably. Upon entering the premises, the authorized representative shall notify the Shift Commander or, in his/her absence, his/her authorized representative. </w:t>
      </w:r>
      <w:r w:rsidRPr="00117145">
        <w:rPr>
          <w:sz w:val="22"/>
          <w:szCs w:val="22"/>
        </w:rPr>
        <w:lastRenderedPageBreak/>
        <w:t xml:space="preserve">The </w:t>
      </w:r>
      <w:r w:rsidR="00117145" w:rsidRPr="009B6862">
        <w:rPr>
          <w:b/>
          <w:sz w:val="22"/>
          <w:szCs w:val="22"/>
        </w:rPr>
        <w:t>VSOA</w:t>
      </w:r>
      <w:r w:rsidR="00117145" w:rsidRPr="00117145">
        <w:rPr>
          <w:sz w:val="22"/>
          <w:szCs w:val="22"/>
        </w:rPr>
        <w:t xml:space="preserve"> </w:t>
      </w:r>
      <w:r w:rsidRPr="00117145">
        <w:rPr>
          <w:sz w:val="22"/>
          <w:szCs w:val="22"/>
        </w:rPr>
        <w:t>representative shall not interfere with the normal conduct of the work of the Police Department.</w:t>
      </w:r>
    </w:p>
    <w:p w:rsidR="00CA6ACE" w:rsidRPr="00117145" w:rsidRDefault="00CA6ACE" w:rsidP="00CA6ACE">
      <w:pPr>
        <w:jc w:val="both"/>
        <w:rPr>
          <w:sz w:val="22"/>
          <w:szCs w:val="22"/>
        </w:rPr>
      </w:pPr>
    </w:p>
    <w:p w:rsidR="00005D62" w:rsidRPr="00117145" w:rsidRDefault="00CA6ACE" w:rsidP="00CA6ACE">
      <w:pPr>
        <w:jc w:val="both"/>
        <w:rPr>
          <w:sz w:val="22"/>
          <w:szCs w:val="22"/>
        </w:rPr>
      </w:pPr>
      <w:r w:rsidRPr="00117145">
        <w:rPr>
          <w:sz w:val="22"/>
          <w:szCs w:val="22"/>
        </w:rPr>
        <w:t xml:space="preserve">The </w:t>
      </w:r>
      <w:r w:rsidR="00117145" w:rsidRPr="009B6862">
        <w:rPr>
          <w:b/>
          <w:sz w:val="22"/>
          <w:szCs w:val="22"/>
        </w:rPr>
        <w:t>VSOA</w:t>
      </w:r>
      <w:r w:rsidR="00117145" w:rsidRPr="00117145">
        <w:rPr>
          <w:sz w:val="22"/>
          <w:szCs w:val="22"/>
        </w:rPr>
        <w:t xml:space="preserve"> </w:t>
      </w:r>
      <w:r w:rsidRPr="00117145">
        <w:rPr>
          <w:sz w:val="22"/>
          <w:szCs w:val="22"/>
        </w:rPr>
        <w:t xml:space="preserve">President shall be granted leave with pay of up to three hours to conduct </w:t>
      </w:r>
      <w:r w:rsidR="00117145" w:rsidRPr="009B6862">
        <w:rPr>
          <w:b/>
          <w:sz w:val="22"/>
          <w:szCs w:val="22"/>
        </w:rPr>
        <w:t>VSOA</w:t>
      </w:r>
      <w:r w:rsidR="00117145" w:rsidRPr="00117145">
        <w:rPr>
          <w:sz w:val="22"/>
          <w:szCs w:val="22"/>
        </w:rPr>
        <w:t xml:space="preserve"> </w:t>
      </w:r>
      <w:r w:rsidRPr="00117145">
        <w:rPr>
          <w:sz w:val="22"/>
          <w:szCs w:val="22"/>
        </w:rPr>
        <w:t xml:space="preserve">business or attend </w:t>
      </w:r>
      <w:r w:rsidR="00117145" w:rsidRPr="009B6862">
        <w:rPr>
          <w:b/>
          <w:sz w:val="22"/>
          <w:szCs w:val="22"/>
        </w:rPr>
        <w:t>VSOA</w:t>
      </w:r>
      <w:r w:rsidR="00117145" w:rsidRPr="00117145">
        <w:rPr>
          <w:sz w:val="22"/>
          <w:szCs w:val="22"/>
        </w:rPr>
        <w:t xml:space="preserve"> </w:t>
      </w:r>
      <w:r w:rsidRPr="00117145">
        <w:rPr>
          <w:sz w:val="22"/>
          <w:szCs w:val="22"/>
        </w:rPr>
        <w:t>related seminars as approved by Chief of Police, which approval shall not be unreasonably denied. Any hours not used in a month may accrue to the next month provided, however, that no more than eight hours shall accrue at any one time.</w:t>
      </w:r>
    </w:p>
    <w:p w:rsidR="00005D62" w:rsidRPr="00117145" w:rsidRDefault="00005D62">
      <w:pPr>
        <w:jc w:val="both"/>
        <w:rPr>
          <w:sz w:val="22"/>
          <w:szCs w:val="22"/>
        </w:rPr>
      </w:pPr>
    </w:p>
    <w:p w:rsidR="00CA6ACE" w:rsidRPr="00117145" w:rsidRDefault="00CA6ACE">
      <w:pPr>
        <w:jc w:val="both"/>
        <w:rPr>
          <w:sz w:val="22"/>
          <w:szCs w:val="22"/>
        </w:rPr>
      </w:pPr>
    </w:p>
    <w:p w:rsidR="00005D62" w:rsidRPr="00033BB9" w:rsidRDefault="00005D62" w:rsidP="00DF4204">
      <w:pPr>
        <w:pStyle w:val="Heading3"/>
        <w:rPr>
          <w:sz w:val="22"/>
          <w:szCs w:val="22"/>
        </w:rPr>
      </w:pPr>
      <w:r w:rsidRPr="00033BB9">
        <w:rPr>
          <w:sz w:val="22"/>
          <w:szCs w:val="22"/>
        </w:rPr>
        <w:t xml:space="preserve">Article </w:t>
      </w:r>
      <w:r w:rsidR="00DF4204" w:rsidRPr="00033BB9">
        <w:rPr>
          <w:sz w:val="22"/>
          <w:szCs w:val="22"/>
        </w:rPr>
        <w:t>5</w:t>
      </w:r>
      <w:r w:rsidRPr="00033BB9">
        <w:rPr>
          <w:sz w:val="22"/>
          <w:szCs w:val="22"/>
        </w:rPr>
        <w:t xml:space="preserve"> - Check Off</w:t>
      </w:r>
    </w:p>
    <w:p w:rsidR="00005D62" w:rsidRPr="00117145" w:rsidRDefault="00005D62">
      <w:pPr>
        <w:jc w:val="both"/>
        <w:rPr>
          <w:bCs/>
          <w:sz w:val="22"/>
          <w:szCs w:val="22"/>
        </w:rPr>
      </w:pPr>
    </w:p>
    <w:p w:rsidR="00005D62" w:rsidRPr="00117145" w:rsidRDefault="00005D62" w:rsidP="002046D9">
      <w:pPr>
        <w:pStyle w:val="BodyText"/>
        <w:spacing w:line="240" w:lineRule="auto"/>
        <w:ind w:left="360" w:hanging="360"/>
        <w:rPr>
          <w:bCs/>
          <w:sz w:val="22"/>
          <w:szCs w:val="22"/>
        </w:rPr>
      </w:pPr>
      <w:r w:rsidRPr="00117145">
        <w:rPr>
          <w:bCs/>
          <w:sz w:val="22"/>
          <w:szCs w:val="22"/>
        </w:rPr>
        <w:t>§1.</w:t>
      </w:r>
      <w:r w:rsidRPr="00117145">
        <w:rPr>
          <w:bCs/>
          <w:sz w:val="22"/>
          <w:szCs w:val="22"/>
        </w:rPr>
        <w:tab/>
        <w:t xml:space="preserve">Pursuant to N.J.S.A. 52:14-15.9e, employees who are </w:t>
      </w:r>
      <w:r w:rsidR="005F3B1A" w:rsidRPr="00117145">
        <w:rPr>
          <w:bCs/>
          <w:sz w:val="22"/>
          <w:szCs w:val="22"/>
        </w:rPr>
        <w:t>VSOA</w:t>
      </w:r>
      <w:r w:rsidRPr="00117145">
        <w:rPr>
          <w:bCs/>
          <w:sz w:val="22"/>
          <w:szCs w:val="22"/>
        </w:rPr>
        <w:t xml:space="preserve"> members may authorize voluntarily and in writing to the proper disbursing officer of the City, to have customary dues deducted from their compensation and paid to the </w:t>
      </w:r>
      <w:r w:rsidR="005F3B1A" w:rsidRPr="00117145">
        <w:rPr>
          <w:bCs/>
          <w:sz w:val="22"/>
          <w:szCs w:val="22"/>
        </w:rPr>
        <w:t>VSOA</w:t>
      </w:r>
      <w:r w:rsidRPr="00117145">
        <w:rPr>
          <w:bCs/>
          <w:sz w:val="22"/>
          <w:szCs w:val="22"/>
        </w:rPr>
        <w:t>.</w:t>
      </w:r>
    </w:p>
    <w:p w:rsidR="00005D62" w:rsidRPr="00117145" w:rsidRDefault="00005D62">
      <w:pPr>
        <w:ind w:left="360" w:hanging="360"/>
        <w:jc w:val="both"/>
        <w:rPr>
          <w:bCs/>
          <w:sz w:val="22"/>
          <w:szCs w:val="22"/>
        </w:rPr>
      </w:pPr>
    </w:p>
    <w:p w:rsidR="00005D62" w:rsidRPr="00117145" w:rsidRDefault="00005D62" w:rsidP="002046D9">
      <w:pPr>
        <w:pStyle w:val="BodyText"/>
        <w:spacing w:line="240" w:lineRule="auto"/>
        <w:ind w:left="360" w:hanging="360"/>
        <w:rPr>
          <w:bCs/>
          <w:sz w:val="22"/>
          <w:szCs w:val="22"/>
          <w:u w:val="single"/>
        </w:rPr>
      </w:pPr>
      <w:r w:rsidRPr="00117145">
        <w:rPr>
          <w:bCs/>
          <w:sz w:val="22"/>
          <w:szCs w:val="22"/>
        </w:rPr>
        <w:t>§2.</w:t>
      </w:r>
      <w:r w:rsidRPr="00117145">
        <w:rPr>
          <w:bCs/>
          <w:sz w:val="22"/>
          <w:szCs w:val="22"/>
        </w:rPr>
        <w:tab/>
        <w:t xml:space="preserve">Pursuant to N.J.S.A. 34:13A-5.5, employees who choose not to be </w:t>
      </w:r>
      <w:r w:rsidR="005F3B1A" w:rsidRPr="00117145">
        <w:rPr>
          <w:bCs/>
          <w:sz w:val="22"/>
          <w:szCs w:val="22"/>
        </w:rPr>
        <w:t>VSOA</w:t>
      </w:r>
      <w:r w:rsidRPr="00117145">
        <w:rPr>
          <w:bCs/>
          <w:sz w:val="22"/>
          <w:szCs w:val="22"/>
        </w:rPr>
        <w:t xml:space="preserve"> members shall have deducted from their compensation a representation fee in lieu of dues up to 85% of regular membership dues, fees and assessments paid by </w:t>
      </w:r>
      <w:r w:rsidR="005F3B1A" w:rsidRPr="00117145">
        <w:rPr>
          <w:bCs/>
          <w:sz w:val="22"/>
          <w:szCs w:val="22"/>
        </w:rPr>
        <w:t>VSOA</w:t>
      </w:r>
      <w:r w:rsidRPr="00117145">
        <w:rPr>
          <w:bCs/>
          <w:sz w:val="22"/>
          <w:szCs w:val="22"/>
        </w:rPr>
        <w:t xml:space="preserve"> members for service</w:t>
      </w:r>
      <w:r w:rsidR="003574F6" w:rsidRPr="00117145">
        <w:rPr>
          <w:bCs/>
          <w:sz w:val="22"/>
          <w:szCs w:val="22"/>
        </w:rPr>
        <w:t xml:space="preserve">s rendered by the </w:t>
      </w:r>
      <w:r w:rsidR="005F3B1A" w:rsidRPr="00117145">
        <w:rPr>
          <w:bCs/>
          <w:sz w:val="22"/>
          <w:szCs w:val="22"/>
        </w:rPr>
        <w:t>VSOA</w:t>
      </w:r>
      <w:r w:rsidR="003574F6" w:rsidRPr="00117145">
        <w:rPr>
          <w:bCs/>
          <w:sz w:val="22"/>
          <w:szCs w:val="22"/>
        </w:rPr>
        <w:t xml:space="preserve">. </w:t>
      </w:r>
      <w:r w:rsidRPr="00117145">
        <w:rPr>
          <w:bCs/>
          <w:sz w:val="22"/>
          <w:szCs w:val="22"/>
        </w:rPr>
        <w:t xml:space="preserve">Said deduction will commence as soon as practicable after the employee’s 60th day of employment in a bargaining unit position. Said monies, together with records of any corrections, shall be transmitted to the </w:t>
      </w:r>
      <w:r w:rsidR="005F3B1A" w:rsidRPr="00117145">
        <w:rPr>
          <w:bCs/>
          <w:sz w:val="22"/>
          <w:szCs w:val="22"/>
        </w:rPr>
        <w:t>VSOA</w:t>
      </w:r>
      <w:r w:rsidRPr="00117145">
        <w:rPr>
          <w:bCs/>
          <w:sz w:val="22"/>
          <w:szCs w:val="22"/>
        </w:rPr>
        <w:t xml:space="preserve"> Office during the month following the monthly pay period in which deductions were made.</w:t>
      </w:r>
    </w:p>
    <w:p w:rsidR="00005D62" w:rsidRPr="00117145" w:rsidRDefault="00005D62">
      <w:pPr>
        <w:ind w:left="360" w:hanging="360"/>
        <w:jc w:val="both"/>
        <w:rPr>
          <w:bCs/>
          <w:sz w:val="22"/>
          <w:szCs w:val="22"/>
          <w:u w:val="single"/>
        </w:rPr>
      </w:pPr>
    </w:p>
    <w:p w:rsidR="00005D62" w:rsidRPr="00117145" w:rsidRDefault="00005D62">
      <w:pPr>
        <w:ind w:left="360" w:hanging="360"/>
        <w:jc w:val="both"/>
        <w:rPr>
          <w:bCs/>
          <w:sz w:val="22"/>
          <w:szCs w:val="22"/>
        </w:rPr>
      </w:pPr>
      <w:r w:rsidRPr="00117145">
        <w:rPr>
          <w:bCs/>
          <w:sz w:val="22"/>
          <w:szCs w:val="22"/>
        </w:rPr>
        <w:t>§3.</w:t>
      </w:r>
      <w:r w:rsidRPr="00117145">
        <w:rPr>
          <w:bCs/>
          <w:sz w:val="22"/>
          <w:szCs w:val="22"/>
        </w:rPr>
        <w:tab/>
        <w:t xml:space="preserve">A check-off shall commence for each employee who signs a properly dated authorization card, supplied by the </w:t>
      </w:r>
      <w:r w:rsidR="005F3B1A" w:rsidRPr="00117145">
        <w:rPr>
          <w:bCs/>
          <w:sz w:val="22"/>
          <w:szCs w:val="22"/>
        </w:rPr>
        <w:t>VSOA</w:t>
      </w:r>
      <w:r w:rsidRPr="00117145">
        <w:rPr>
          <w:bCs/>
          <w:sz w:val="22"/>
          <w:szCs w:val="22"/>
        </w:rPr>
        <w:t xml:space="preserve"> and approved by the City during the month following the filing of such card with the City.</w:t>
      </w:r>
    </w:p>
    <w:p w:rsidR="00005D62" w:rsidRPr="00117145" w:rsidRDefault="00005D62">
      <w:pPr>
        <w:ind w:left="360" w:hanging="360"/>
        <w:jc w:val="both"/>
        <w:rPr>
          <w:bCs/>
          <w:sz w:val="22"/>
          <w:szCs w:val="22"/>
        </w:rPr>
      </w:pPr>
    </w:p>
    <w:p w:rsidR="00005D62" w:rsidRPr="00117145" w:rsidRDefault="00005D62">
      <w:pPr>
        <w:ind w:left="360" w:hanging="360"/>
        <w:jc w:val="both"/>
        <w:rPr>
          <w:bCs/>
          <w:sz w:val="22"/>
          <w:szCs w:val="22"/>
        </w:rPr>
      </w:pPr>
      <w:r w:rsidRPr="00117145">
        <w:rPr>
          <w:bCs/>
          <w:sz w:val="22"/>
          <w:szCs w:val="22"/>
        </w:rPr>
        <w:t>§4.</w:t>
      </w:r>
      <w:r w:rsidRPr="00117145">
        <w:rPr>
          <w:bCs/>
          <w:sz w:val="22"/>
          <w:szCs w:val="22"/>
        </w:rPr>
        <w:tab/>
        <w:t xml:space="preserve">If, during the life of this </w:t>
      </w:r>
      <w:r w:rsidR="00191AE0" w:rsidRPr="00117145">
        <w:rPr>
          <w:bCs/>
          <w:sz w:val="22"/>
          <w:szCs w:val="22"/>
        </w:rPr>
        <w:t>A</w:t>
      </w:r>
      <w:r w:rsidRPr="00117145">
        <w:rPr>
          <w:bCs/>
          <w:sz w:val="22"/>
          <w:szCs w:val="22"/>
        </w:rPr>
        <w:t xml:space="preserve">greement there shall be any change in the membership dues, the </w:t>
      </w:r>
      <w:r w:rsidR="005F3B1A" w:rsidRPr="00117145">
        <w:rPr>
          <w:bCs/>
          <w:sz w:val="22"/>
          <w:szCs w:val="22"/>
        </w:rPr>
        <w:t>VSOA</w:t>
      </w:r>
      <w:r w:rsidRPr="00117145">
        <w:rPr>
          <w:bCs/>
          <w:sz w:val="22"/>
          <w:szCs w:val="22"/>
        </w:rPr>
        <w:t xml:space="preserve"> shall furnish to the City two month’s written notice prior to the effective date of such change.</w:t>
      </w:r>
    </w:p>
    <w:p w:rsidR="00005D62" w:rsidRPr="00117145" w:rsidRDefault="00005D62">
      <w:pPr>
        <w:ind w:left="360" w:hanging="360"/>
        <w:jc w:val="both"/>
        <w:rPr>
          <w:bCs/>
          <w:sz w:val="22"/>
          <w:szCs w:val="22"/>
        </w:rPr>
      </w:pPr>
    </w:p>
    <w:p w:rsidR="00005D62" w:rsidRPr="00117145" w:rsidRDefault="00005D62" w:rsidP="00CB44D8">
      <w:pPr>
        <w:ind w:left="360" w:hanging="360"/>
        <w:jc w:val="both"/>
        <w:rPr>
          <w:bCs/>
          <w:sz w:val="22"/>
          <w:szCs w:val="22"/>
        </w:rPr>
      </w:pPr>
      <w:r w:rsidRPr="00117145">
        <w:rPr>
          <w:bCs/>
          <w:sz w:val="22"/>
          <w:szCs w:val="22"/>
        </w:rPr>
        <w:t>§5.</w:t>
      </w:r>
      <w:r w:rsidRPr="00117145">
        <w:rPr>
          <w:bCs/>
          <w:sz w:val="22"/>
          <w:szCs w:val="22"/>
        </w:rPr>
        <w:tab/>
        <w:t xml:space="preserve">The </w:t>
      </w:r>
      <w:r w:rsidR="005F3B1A" w:rsidRPr="00117145">
        <w:rPr>
          <w:bCs/>
          <w:sz w:val="22"/>
          <w:szCs w:val="22"/>
        </w:rPr>
        <w:t>VSOA</w:t>
      </w:r>
      <w:r w:rsidRPr="00117145">
        <w:rPr>
          <w:bCs/>
          <w:sz w:val="22"/>
          <w:szCs w:val="22"/>
        </w:rPr>
        <w:t xml:space="preserve"> </w:t>
      </w:r>
      <w:r w:rsidR="00CB44D8" w:rsidRPr="00117145">
        <w:rPr>
          <w:sz w:val="22"/>
          <w:szCs w:val="22"/>
        </w:rPr>
        <w:t>shall</w:t>
      </w:r>
      <w:r w:rsidRPr="00117145">
        <w:rPr>
          <w:bCs/>
          <w:sz w:val="22"/>
          <w:szCs w:val="22"/>
        </w:rPr>
        <w:t xml:space="preserve"> furnish the City with a copy of its “Demand and Return System” which must be established and maintained by the </w:t>
      </w:r>
      <w:r w:rsidR="005F3B1A" w:rsidRPr="00117145">
        <w:rPr>
          <w:bCs/>
          <w:sz w:val="22"/>
          <w:szCs w:val="22"/>
        </w:rPr>
        <w:t>VSOA</w:t>
      </w:r>
      <w:r w:rsidRPr="00117145">
        <w:rPr>
          <w:bCs/>
          <w:sz w:val="22"/>
          <w:szCs w:val="22"/>
        </w:rPr>
        <w:t xml:space="preserve"> in accordance with the law.</w:t>
      </w:r>
    </w:p>
    <w:p w:rsidR="00005D62" w:rsidRPr="00117145" w:rsidRDefault="00005D62">
      <w:pPr>
        <w:ind w:left="360" w:hanging="360"/>
        <w:jc w:val="both"/>
        <w:rPr>
          <w:bCs/>
          <w:sz w:val="22"/>
          <w:szCs w:val="22"/>
        </w:rPr>
      </w:pPr>
    </w:p>
    <w:p w:rsidR="00005D62" w:rsidRPr="00117145" w:rsidRDefault="00005D62">
      <w:pPr>
        <w:ind w:left="360" w:hanging="360"/>
        <w:jc w:val="both"/>
        <w:rPr>
          <w:bCs/>
          <w:sz w:val="22"/>
          <w:szCs w:val="22"/>
        </w:rPr>
      </w:pPr>
      <w:r w:rsidRPr="00117145">
        <w:rPr>
          <w:bCs/>
          <w:sz w:val="22"/>
          <w:szCs w:val="22"/>
        </w:rPr>
        <w:t>§6.</w:t>
      </w:r>
      <w:r w:rsidRPr="00117145">
        <w:rPr>
          <w:bCs/>
          <w:sz w:val="22"/>
          <w:szCs w:val="22"/>
        </w:rPr>
        <w:tab/>
        <w:t xml:space="preserve">The </w:t>
      </w:r>
      <w:r w:rsidR="005F3B1A" w:rsidRPr="00117145">
        <w:rPr>
          <w:bCs/>
          <w:sz w:val="22"/>
          <w:szCs w:val="22"/>
        </w:rPr>
        <w:t>VSOA</w:t>
      </w:r>
      <w:r w:rsidRPr="00117145">
        <w:rPr>
          <w:bCs/>
          <w:sz w:val="22"/>
          <w:szCs w:val="22"/>
        </w:rPr>
        <w:t xml:space="preserve"> shall indemnify and save the City harmless against all claims, demands, suits or other forms of liability which may arise by reason of any action taken in making deductions and remitting the same to the </w:t>
      </w:r>
      <w:r w:rsidR="005F3B1A" w:rsidRPr="00117145">
        <w:rPr>
          <w:bCs/>
          <w:sz w:val="22"/>
          <w:szCs w:val="22"/>
        </w:rPr>
        <w:t>VSOA</w:t>
      </w:r>
      <w:r w:rsidRPr="00117145">
        <w:rPr>
          <w:bCs/>
          <w:sz w:val="22"/>
          <w:szCs w:val="22"/>
        </w:rPr>
        <w:t xml:space="preserve"> pursuant to this Article.</w:t>
      </w:r>
    </w:p>
    <w:p w:rsidR="00005D62" w:rsidRPr="00117145" w:rsidRDefault="00005D62">
      <w:pPr>
        <w:ind w:left="360" w:hanging="360"/>
        <w:jc w:val="both"/>
        <w:rPr>
          <w:bCs/>
          <w:sz w:val="22"/>
          <w:szCs w:val="22"/>
        </w:rPr>
      </w:pPr>
    </w:p>
    <w:p w:rsidR="00005D62" w:rsidRPr="00117145" w:rsidRDefault="00005D62" w:rsidP="00594259">
      <w:pPr>
        <w:ind w:left="360" w:hanging="360"/>
        <w:jc w:val="both"/>
        <w:rPr>
          <w:bCs/>
          <w:sz w:val="22"/>
          <w:szCs w:val="22"/>
        </w:rPr>
      </w:pPr>
      <w:r w:rsidRPr="00117145">
        <w:rPr>
          <w:bCs/>
          <w:sz w:val="22"/>
          <w:szCs w:val="22"/>
        </w:rPr>
        <w:t>§7.</w:t>
      </w:r>
      <w:r w:rsidRPr="00117145">
        <w:rPr>
          <w:bCs/>
          <w:sz w:val="22"/>
          <w:szCs w:val="22"/>
        </w:rPr>
        <w:tab/>
        <w:t>Any such written authorization may be withdrawn at any time by filing a written notice of such withdrawal with the City’s Personnel Office. Withdrawals shall become effective 15 days after such filing.</w:t>
      </w:r>
    </w:p>
    <w:p w:rsidR="00005D62" w:rsidRPr="00117145" w:rsidRDefault="00005D62">
      <w:pPr>
        <w:jc w:val="both"/>
        <w:rPr>
          <w:bCs/>
          <w:sz w:val="22"/>
          <w:szCs w:val="22"/>
        </w:rPr>
      </w:pPr>
    </w:p>
    <w:p w:rsidR="00005D62" w:rsidRPr="00117145" w:rsidRDefault="00005D62">
      <w:pPr>
        <w:jc w:val="both"/>
        <w:rPr>
          <w:sz w:val="22"/>
          <w:szCs w:val="22"/>
        </w:rPr>
      </w:pPr>
    </w:p>
    <w:p w:rsidR="00005D62" w:rsidRPr="00033BB9" w:rsidRDefault="00005D62" w:rsidP="00DF4204">
      <w:pPr>
        <w:pStyle w:val="Heading3"/>
        <w:rPr>
          <w:sz w:val="22"/>
          <w:szCs w:val="22"/>
        </w:rPr>
      </w:pPr>
      <w:r w:rsidRPr="00033BB9">
        <w:rPr>
          <w:sz w:val="22"/>
          <w:szCs w:val="22"/>
        </w:rPr>
        <w:t xml:space="preserve">Article </w:t>
      </w:r>
      <w:r w:rsidR="00DF4204" w:rsidRPr="00033BB9">
        <w:rPr>
          <w:sz w:val="22"/>
          <w:szCs w:val="22"/>
        </w:rPr>
        <w:t>6</w:t>
      </w:r>
      <w:r w:rsidRPr="00033BB9">
        <w:rPr>
          <w:sz w:val="22"/>
          <w:szCs w:val="22"/>
        </w:rPr>
        <w:t xml:space="preserve"> - Bulletin Boards</w:t>
      </w:r>
    </w:p>
    <w:p w:rsidR="00005D62" w:rsidRPr="00117145" w:rsidRDefault="00005D62">
      <w:pPr>
        <w:jc w:val="both"/>
        <w:rPr>
          <w:sz w:val="22"/>
          <w:szCs w:val="22"/>
          <w:u w:val="single"/>
        </w:rPr>
      </w:pPr>
    </w:p>
    <w:p w:rsidR="00005D62" w:rsidRPr="00117145" w:rsidRDefault="00005D62" w:rsidP="00CB44D8">
      <w:pPr>
        <w:pStyle w:val="BodyTextIndent"/>
        <w:rPr>
          <w:sz w:val="22"/>
          <w:szCs w:val="22"/>
        </w:rPr>
      </w:pPr>
      <w:r w:rsidRPr="00117145">
        <w:rPr>
          <w:sz w:val="22"/>
          <w:szCs w:val="22"/>
        </w:rPr>
        <w:t>§1.</w:t>
      </w:r>
      <w:r w:rsidRPr="00117145">
        <w:rPr>
          <w:sz w:val="22"/>
          <w:szCs w:val="22"/>
        </w:rPr>
        <w:tab/>
        <w:t xml:space="preserve">The City </w:t>
      </w:r>
      <w:r w:rsidR="00CB44D8" w:rsidRPr="00117145">
        <w:rPr>
          <w:bCs/>
          <w:sz w:val="22"/>
          <w:szCs w:val="22"/>
        </w:rPr>
        <w:t>shall</w:t>
      </w:r>
      <w:r w:rsidRPr="00117145">
        <w:rPr>
          <w:sz w:val="22"/>
          <w:szCs w:val="22"/>
        </w:rPr>
        <w:t xml:space="preserve"> furnish suitable bulletin board space in the Locker Room and in the Squad Room to be used exclusively by the </w:t>
      </w:r>
      <w:r w:rsidR="005F3B1A" w:rsidRPr="00117145">
        <w:rPr>
          <w:sz w:val="22"/>
          <w:szCs w:val="22"/>
        </w:rPr>
        <w:t>VSOA</w:t>
      </w:r>
      <w:r w:rsidRPr="00117145">
        <w:rPr>
          <w:sz w:val="22"/>
          <w:szCs w:val="22"/>
        </w:rPr>
        <w:t>.</w:t>
      </w:r>
    </w:p>
    <w:p w:rsidR="00005D62" w:rsidRPr="00117145" w:rsidRDefault="00005D62">
      <w:pPr>
        <w:ind w:left="360" w:hanging="360"/>
        <w:jc w:val="both"/>
        <w:rPr>
          <w:sz w:val="22"/>
          <w:szCs w:val="22"/>
        </w:rPr>
      </w:pPr>
    </w:p>
    <w:p w:rsidR="00005D62" w:rsidRPr="00117145" w:rsidRDefault="00005D62" w:rsidP="00CB44D8">
      <w:pPr>
        <w:ind w:left="360" w:hanging="360"/>
        <w:jc w:val="both"/>
        <w:rPr>
          <w:sz w:val="22"/>
          <w:szCs w:val="22"/>
        </w:rPr>
      </w:pPr>
      <w:r w:rsidRPr="00117145">
        <w:rPr>
          <w:sz w:val="22"/>
          <w:szCs w:val="22"/>
        </w:rPr>
        <w:t>§2.</w:t>
      </w:r>
      <w:r w:rsidRPr="00117145">
        <w:rPr>
          <w:sz w:val="22"/>
          <w:szCs w:val="22"/>
        </w:rPr>
        <w:tab/>
        <w:t xml:space="preserve">The </w:t>
      </w:r>
      <w:r w:rsidR="005F3B1A" w:rsidRPr="00117145">
        <w:rPr>
          <w:sz w:val="22"/>
          <w:szCs w:val="22"/>
        </w:rPr>
        <w:t>VSOA</w:t>
      </w:r>
      <w:r w:rsidRPr="00117145">
        <w:rPr>
          <w:sz w:val="22"/>
          <w:szCs w:val="22"/>
        </w:rPr>
        <w:t xml:space="preserve"> </w:t>
      </w:r>
      <w:r w:rsidR="00CB44D8" w:rsidRPr="00117145">
        <w:rPr>
          <w:bCs/>
          <w:sz w:val="22"/>
          <w:szCs w:val="22"/>
        </w:rPr>
        <w:t>shall</w:t>
      </w:r>
      <w:r w:rsidRPr="00117145">
        <w:rPr>
          <w:sz w:val="22"/>
          <w:szCs w:val="22"/>
        </w:rPr>
        <w:t xml:space="preserve"> limit its postings of notices and bulletins to such bulletin boards.</w:t>
      </w:r>
    </w:p>
    <w:p w:rsidR="00005D62" w:rsidRPr="00117145" w:rsidRDefault="00005D62">
      <w:pPr>
        <w:ind w:left="360" w:hanging="360"/>
        <w:jc w:val="both"/>
        <w:rPr>
          <w:sz w:val="22"/>
          <w:szCs w:val="22"/>
        </w:rPr>
      </w:pPr>
    </w:p>
    <w:p w:rsidR="00005D62" w:rsidRPr="00117145" w:rsidRDefault="00005D62" w:rsidP="00CB44D8">
      <w:pPr>
        <w:ind w:left="360" w:hanging="360"/>
        <w:jc w:val="both"/>
        <w:rPr>
          <w:sz w:val="22"/>
          <w:szCs w:val="22"/>
        </w:rPr>
      </w:pPr>
      <w:r w:rsidRPr="00117145">
        <w:rPr>
          <w:sz w:val="22"/>
          <w:szCs w:val="22"/>
        </w:rPr>
        <w:lastRenderedPageBreak/>
        <w:t>§3.</w:t>
      </w:r>
      <w:r w:rsidRPr="00117145">
        <w:rPr>
          <w:sz w:val="22"/>
          <w:szCs w:val="22"/>
        </w:rPr>
        <w:tab/>
        <w:t xml:space="preserve">The </w:t>
      </w:r>
      <w:r w:rsidR="005F3B1A" w:rsidRPr="00117145">
        <w:rPr>
          <w:sz w:val="22"/>
          <w:szCs w:val="22"/>
        </w:rPr>
        <w:t>VSOA</w:t>
      </w:r>
      <w:r w:rsidRPr="00117145">
        <w:rPr>
          <w:sz w:val="22"/>
          <w:szCs w:val="22"/>
        </w:rPr>
        <w:t xml:space="preserve"> </w:t>
      </w:r>
      <w:r w:rsidR="00CB44D8" w:rsidRPr="00117145">
        <w:rPr>
          <w:bCs/>
          <w:sz w:val="22"/>
          <w:szCs w:val="22"/>
        </w:rPr>
        <w:t>shall</w:t>
      </w:r>
      <w:r w:rsidR="00CB44D8" w:rsidRPr="00117145">
        <w:rPr>
          <w:sz w:val="22"/>
          <w:szCs w:val="22"/>
        </w:rPr>
        <w:t xml:space="preserve"> </w:t>
      </w:r>
      <w:r w:rsidRPr="00117145">
        <w:rPr>
          <w:sz w:val="22"/>
          <w:szCs w:val="22"/>
        </w:rPr>
        <w:t xml:space="preserve">not post material which may be profane, derogatory to any individual, or constitute public election campaign material. All bulletin notices shall be signed by the </w:t>
      </w:r>
      <w:r w:rsidR="005F3B1A" w:rsidRPr="00117145">
        <w:rPr>
          <w:sz w:val="22"/>
          <w:szCs w:val="22"/>
        </w:rPr>
        <w:t>VSOA</w:t>
      </w:r>
      <w:r w:rsidRPr="00117145">
        <w:rPr>
          <w:sz w:val="22"/>
          <w:szCs w:val="22"/>
        </w:rPr>
        <w:t xml:space="preserve"> President or designee.</w:t>
      </w:r>
    </w:p>
    <w:p w:rsidR="00005D62" w:rsidRPr="00117145" w:rsidRDefault="00005D62">
      <w:pPr>
        <w:ind w:left="360" w:hanging="360"/>
        <w:jc w:val="both"/>
        <w:rPr>
          <w:sz w:val="22"/>
          <w:szCs w:val="22"/>
        </w:rPr>
      </w:pPr>
    </w:p>
    <w:p w:rsidR="00005D62" w:rsidRPr="00117145" w:rsidRDefault="00005D62">
      <w:pPr>
        <w:ind w:left="360" w:hanging="360"/>
        <w:jc w:val="both"/>
        <w:rPr>
          <w:sz w:val="22"/>
          <w:szCs w:val="22"/>
        </w:rPr>
      </w:pPr>
      <w:r w:rsidRPr="00117145">
        <w:rPr>
          <w:sz w:val="22"/>
          <w:szCs w:val="22"/>
        </w:rPr>
        <w:t>§4.</w:t>
      </w:r>
      <w:r w:rsidRPr="00117145">
        <w:rPr>
          <w:sz w:val="22"/>
          <w:szCs w:val="22"/>
        </w:rPr>
        <w:tab/>
        <w:t xml:space="preserve">Any material which the City alleges to be in violation of this Agreement shall be promptly removed by the </w:t>
      </w:r>
      <w:r w:rsidR="005F3B1A" w:rsidRPr="00117145">
        <w:rPr>
          <w:sz w:val="22"/>
          <w:szCs w:val="22"/>
        </w:rPr>
        <w:t>VSOA</w:t>
      </w:r>
      <w:r w:rsidRPr="00117145">
        <w:rPr>
          <w:sz w:val="22"/>
          <w:szCs w:val="22"/>
        </w:rPr>
        <w:t>. The matter will then be subject to the grievance procedure for resolution.</w:t>
      </w:r>
    </w:p>
    <w:p w:rsidR="00005D62" w:rsidRPr="00117145" w:rsidRDefault="00005D62">
      <w:pPr>
        <w:ind w:left="360" w:hanging="360"/>
        <w:jc w:val="both"/>
        <w:rPr>
          <w:sz w:val="22"/>
          <w:szCs w:val="22"/>
        </w:rPr>
      </w:pPr>
    </w:p>
    <w:p w:rsidR="00005D62" w:rsidRPr="00117145" w:rsidRDefault="00005D62">
      <w:pPr>
        <w:ind w:left="360" w:hanging="360"/>
        <w:jc w:val="both"/>
        <w:rPr>
          <w:sz w:val="22"/>
          <w:szCs w:val="22"/>
        </w:rPr>
      </w:pPr>
      <w:r w:rsidRPr="00117145">
        <w:rPr>
          <w:sz w:val="22"/>
          <w:szCs w:val="22"/>
        </w:rPr>
        <w:t>§5.</w:t>
      </w:r>
      <w:r w:rsidRPr="00117145">
        <w:rPr>
          <w:sz w:val="22"/>
          <w:szCs w:val="22"/>
        </w:rPr>
        <w:tab/>
      </w:r>
      <w:r w:rsidR="005F3B1A" w:rsidRPr="00117145">
        <w:rPr>
          <w:sz w:val="22"/>
          <w:szCs w:val="22"/>
        </w:rPr>
        <w:t>VSOA</w:t>
      </w:r>
      <w:r w:rsidRPr="00117145">
        <w:rPr>
          <w:sz w:val="22"/>
          <w:szCs w:val="22"/>
        </w:rPr>
        <w:t xml:space="preserve"> bulletin boards shall be maintained in a neat and orderly fashion by the </w:t>
      </w:r>
      <w:r w:rsidR="005F3B1A" w:rsidRPr="00117145">
        <w:rPr>
          <w:sz w:val="22"/>
          <w:szCs w:val="22"/>
        </w:rPr>
        <w:t>VSOA</w:t>
      </w:r>
      <w:r w:rsidRPr="00117145">
        <w:rPr>
          <w:sz w:val="22"/>
          <w:szCs w:val="22"/>
        </w:rPr>
        <w:t xml:space="preserve"> President.</w:t>
      </w:r>
    </w:p>
    <w:p w:rsidR="00005D62" w:rsidRPr="00117145" w:rsidRDefault="00005D62">
      <w:pPr>
        <w:jc w:val="both"/>
        <w:rPr>
          <w:sz w:val="22"/>
          <w:szCs w:val="22"/>
        </w:rPr>
      </w:pPr>
    </w:p>
    <w:p w:rsidR="00005D62" w:rsidRPr="00117145" w:rsidRDefault="00005D62">
      <w:pPr>
        <w:jc w:val="both"/>
        <w:rPr>
          <w:sz w:val="22"/>
          <w:szCs w:val="22"/>
        </w:rPr>
      </w:pPr>
    </w:p>
    <w:p w:rsidR="00005D62" w:rsidRPr="00033BB9" w:rsidRDefault="00005D62" w:rsidP="00DF4204">
      <w:pPr>
        <w:pStyle w:val="Heading3"/>
        <w:rPr>
          <w:sz w:val="22"/>
          <w:szCs w:val="22"/>
        </w:rPr>
      </w:pPr>
      <w:r w:rsidRPr="00033BB9">
        <w:rPr>
          <w:sz w:val="22"/>
          <w:szCs w:val="22"/>
        </w:rPr>
        <w:t xml:space="preserve">Article </w:t>
      </w:r>
      <w:r w:rsidR="00DF4204" w:rsidRPr="00033BB9">
        <w:rPr>
          <w:sz w:val="22"/>
          <w:szCs w:val="22"/>
        </w:rPr>
        <w:t>7</w:t>
      </w:r>
      <w:r w:rsidRPr="00033BB9">
        <w:rPr>
          <w:sz w:val="22"/>
          <w:szCs w:val="22"/>
        </w:rPr>
        <w:t xml:space="preserve"> - Nondiscrimination</w:t>
      </w:r>
    </w:p>
    <w:p w:rsidR="00005D62" w:rsidRPr="00117145" w:rsidRDefault="00005D62">
      <w:pPr>
        <w:jc w:val="both"/>
        <w:rPr>
          <w:sz w:val="22"/>
          <w:szCs w:val="22"/>
        </w:rPr>
      </w:pPr>
    </w:p>
    <w:p w:rsidR="00F11B76" w:rsidRPr="00117145" w:rsidRDefault="00005D62" w:rsidP="00F11B76">
      <w:pPr>
        <w:ind w:left="360" w:hanging="360"/>
        <w:jc w:val="both"/>
        <w:rPr>
          <w:sz w:val="22"/>
          <w:szCs w:val="22"/>
        </w:rPr>
      </w:pPr>
      <w:r w:rsidRPr="00117145">
        <w:rPr>
          <w:sz w:val="22"/>
          <w:szCs w:val="22"/>
        </w:rPr>
        <w:t>§1.</w:t>
      </w:r>
      <w:r w:rsidRPr="00117145">
        <w:rPr>
          <w:sz w:val="22"/>
          <w:szCs w:val="22"/>
        </w:rPr>
        <w:tab/>
      </w:r>
      <w:r w:rsidR="00F11B76" w:rsidRPr="00117145">
        <w:rPr>
          <w:bCs/>
          <w:sz w:val="22"/>
          <w:szCs w:val="22"/>
        </w:rPr>
        <w:t xml:space="preserve">The City and </w:t>
      </w:r>
      <w:r w:rsidR="005F3B1A" w:rsidRPr="00117145">
        <w:rPr>
          <w:bCs/>
          <w:sz w:val="22"/>
          <w:szCs w:val="22"/>
        </w:rPr>
        <w:t>VSOA</w:t>
      </w:r>
      <w:r w:rsidR="00F11B76" w:rsidRPr="00117145">
        <w:rPr>
          <w:bCs/>
          <w:sz w:val="22"/>
          <w:szCs w:val="22"/>
        </w:rPr>
        <w:t xml:space="preserve"> shall apply the provisions of this Agreement equally to all employees without discrimination as to race, creed, color, national origin, ancestry, age, sex, marital status, </w:t>
      </w:r>
      <w:r w:rsidR="00117145" w:rsidRPr="008B47FB">
        <w:rPr>
          <w:b/>
          <w:bCs/>
          <w:sz w:val="22"/>
          <w:szCs w:val="22"/>
        </w:rPr>
        <w:t>civil union status</w:t>
      </w:r>
      <w:r w:rsidR="00117145">
        <w:rPr>
          <w:bCs/>
          <w:sz w:val="22"/>
          <w:szCs w:val="22"/>
        </w:rPr>
        <w:t xml:space="preserve">, </w:t>
      </w:r>
      <w:r w:rsidR="00F11B76" w:rsidRPr="00117145">
        <w:rPr>
          <w:bCs/>
          <w:sz w:val="22"/>
          <w:szCs w:val="22"/>
        </w:rPr>
        <w:t xml:space="preserve">familial status, religion, affectional or sexual orientation, atypical hereditary cellular or blood trait, genetic information, disability, liability for service in the United States Armed Forces or any other classification protected by Federal or State law. </w:t>
      </w:r>
    </w:p>
    <w:p w:rsidR="00005D62" w:rsidRPr="00117145" w:rsidRDefault="00005D62">
      <w:pPr>
        <w:ind w:left="360" w:hanging="360"/>
        <w:jc w:val="both"/>
        <w:rPr>
          <w:sz w:val="22"/>
          <w:szCs w:val="22"/>
        </w:rPr>
      </w:pPr>
    </w:p>
    <w:p w:rsidR="00005D62" w:rsidRPr="00117145" w:rsidRDefault="00005D62">
      <w:pPr>
        <w:ind w:left="360" w:hanging="360"/>
        <w:jc w:val="both"/>
        <w:rPr>
          <w:sz w:val="22"/>
          <w:szCs w:val="22"/>
        </w:rPr>
      </w:pPr>
      <w:r w:rsidRPr="00117145">
        <w:rPr>
          <w:sz w:val="22"/>
          <w:szCs w:val="22"/>
        </w:rPr>
        <w:t>§2.</w:t>
      </w:r>
      <w:r w:rsidRPr="00117145">
        <w:rPr>
          <w:sz w:val="22"/>
          <w:szCs w:val="22"/>
        </w:rPr>
        <w:tab/>
        <w:t>All reference to employees in this Agreement designate both sexes, and wherever the male gender is used it shall be construed to include male and female employees.</w:t>
      </w:r>
    </w:p>
    <w:p w:rsidR="00005D62" w:rsidRPr="00117145" w:rsidRDefault="00005D62">
      <w:pPr>
        <w:ind w:left="360" w:hanging="360"/>
        <w:jc w:val="both"/>
        <w:rPr>
          <w:sz w:val="22"/>
          <w:szCs w:val="22"/>
        </w:rPr>
      </w:pPr>
    </w:p>
    <w:p w:rsidR="00005D62" w:rsidRPr="00117145" w:rsidRDefault="00005D62" w:rsidP="00CB44D8">
      <w:pPr>
        <w:ind w:left="360" w:hanging="360"/>
        <w:jc w:val="both"/>
        <w:rPr>
          <w:sz w:val="22"/>
          <w:szCs w:val="22"/>
        </w:rPr>
      </w:pPr>
      <w:r w:rsidRPr="00117145">
        <w:rPr>
          <w:sz w:val="22"/>
          <w:szCs w:val="22"/>
        </w:rPr>
        <w:t>§3.</w:t>
      </w:r>
      <w:r w:rsidRPr="00117145">
        <w:rPr>
          <w:sz w:val="22"/>
          <w:szCs w:val="22"/>
        </w:rPr>
        <w:tab/>
        <w:t xml:space="preserve">The City </w:t>
      </w:r>
      <w:r w:rsidR="00CB44D8" w:rsidRPr="00117145">
        <w:rPr>
          <w:bCs/>
          <w:sz w:val="22"/>
          <w:szCs w:val="22"/>
        </w:rPr>
        <w:t>shall</w:t>
      </w:r>
      <w:r w:rsidRPr="00117145">
        <w:rPr>
          <w:sz w:val="22"/>
          <w:szCs w:val="22"/>
        </w:rPr>
        <w:t xml:space="preserve"> </w:t>
      </w:r>
      <w:r w:rsidR="00CB44D8" w:rsidRPr="00117145">
        <w:rPr>
          <w:sz w:val="22"/>
          <w:szCs w:val="22"/>
        </w:rPr>
        <w:t>not</w:t>
      </w:r>
      <w:r w:rsidRPr="00117145">
        <w:rPr>
          <w:sz w:val="22"/>
          <w:szCs w:val="22"/>
        </w:rPr>
        <w:t xml:space="preserve"> interfere with the rights of employees to become members of the </w:t>
      </w:r>
      <w:r w:rsidR="005F3B1A" w:rsidRPr="00117145">
        <w:rPr>
          <w:sz w:val="22"/>
          <w:szCs w:val="22"/>
        </w:rPr>
        <w:t>VSOA</w:t>
      </w:r>
      <w:r w:rsidRPr="00117145">
        <w:rPr>
          <w:sz w:val="22"/>
          <w:szCs w:val="22"/>
        </w:rPr>
        <w:t xml:space="preserve">. There shall be no discrimination, interference, restraint or coercion by the City or any City representative against any employee because of </w:t>
      </w:r>
      <w:r w:rsidR="005F3B1A" w:rsidRPr="00117145">
        <w:rPr>
          <w:sz w:val="22"/>
          <w:szCs w:val="22"/>
        </w:rPr>
        <w:t>VSOA</w:t>
      </w:r>
      <w:r w:rsidRPr="00117145">
        <w:rPr>
          <w:sz w:val="22"/>
          <w:szCs w:val="22"/>
        </w:rPr>
        <w:t xml:space="preserve"> membership or because of any employee activity permissible under the New Jersey Employer-Employee Relations Act of 1968, as amended, or this Agreement.</w:t>
      </w:r>
    </w:p>
    <w:p w:rsidR="00005D62" w:rsidRPr="00117145" w:rsidRDefault="00005D62">
      <w:pPr>
        <w:ind w:left="360" w:hanging="360"/>
        <w:jc w:val="both"/>
        <w:rPr>
          <w:sz w:val="22"/>
          <w:szCs w:val="22"/>
        </w:rPr>
      </w:pPr>
    </w:p>
    <w:p w:rsidR="00005D62" w:rsidRPr="00117145" w:rsidRDefault="00005D62" w:rsidP="00401BBF">
      <w:pPr>
        <w:ind w:left="360" w:hanging="360"/>
        <w:jc w:val="both"/>
        <w:rPr>
          <w:sz w:val="22"/>
          <w:szCs w:val="22"/>
        </w:rPr>
      </w:pPr>
      <w:r w:rsidRPr="00117145">
        <w:rPr>
          <w:sz w:val="22"/>
          <w:szCs w:val="22"/>
        </w:rPr>
        <w:t>§4.</w:t>
      </w:r>
      <w:r w:rsidRPr="00117145">
        <w:rPr>
          <w:sz w:val="22"/>
          <w:szCs w:val="22"/>
        </w:rPr>
        <w:tab/>
        <w:t xml:space="preserve">The </w:t>
      </w:r>
      <w:r w:rsidR="005F3B1A" w:rsidRPr="00117145">
        <w:rPr>
          <w:sz w:val="22"/>
          <w:szCs w:val="22"/>
        </w:rPr>
        <w:t>VSOA</w:t>
      </w:r>
      <w:r w:rsidRPr="00117145">
        <w:rPr>
          <w:sz w:val="22"/>
          <w:szCs w:val="22"/>
        </w:rPr>
        <w:t xml:space="preserve"> recognizes its responsibility as bargaining agent and </w:t>
      </w:r>
      <w:r w:rsidR="00CB44D8" w:rsidRPr="00117145">
        <w:rPr>
          <w:bCs/>
          <w:sz w:val="22"/>
          <w:szCs w:val="22"/>
        </w:rPr>
        <w:t>shall</w:t>
      </w:r>
      <w:r w:rsidRPr="00117145">
        <w:rPr>
          <w:sz w:val="22"/>
          <w:szCs w:val="22"/>
        </w:rPr>
        <w:t xml:space="preserve"> represent all employees without discrimination, interference, restraint or coercion.</w:t>
      </w:r>
    </w:p>
    <w:p w:rsidR="00005D62" w:rsidRPr="00117145" w:rsidRDefault="00005D62">
      <w:pPr>
        <w:ind w:left="360" w:hanging="360"/>
        <w:jc w:val="both"/>
        <w:rPr>
          <w:sz w:val="22"/>
          <w:szCs w:val="22"/>
        </w:rPr>
      </w:pPr>
    </w:p>
    <w:p w:rsidR="00005D62" w:rsidRPr="00117145" w:rsidRDefault="00005D62">
      <w:pPr>
        <w:pStyle w:val="BodyTextIndent"/>
        <w:rPr>
          <w:sz w:val="22"/>
          <w:szCs w:val="22"/>
        </w:rPr>
      </w:pPr>
      <w:r w:rsidRPr="00117145">
        <w:rPr>
          <w:sz w:val="22"/>
          <w:szCs w:val="22"/>
        </w:rPr>
        <w:t>§</w:t>
      </w:r>
      <w:r w:rsidR="00117145">
        <w:rPr>
          <w:sz w:val="22"/>
          <w:szCs w:val="22"/>
        </w:rPr>
        <w:t>5</w:t>
      </w:r>
      <w:r w:rsidRPr="00117145">
        <w:rPr>
          <w:sz w:val="22"/>
          <w:szCs w:val="22"/>
        </w:rPr>
        <w:t>.</w:t>
      </w:r>
      <w:r w:rsidRPr="00117145">
        <w:rPr>
          <w:sz w:val="22"/>
          <w:szCs w:val="22"/>
        </w:rPr>
        <w:tab/>
        <w:t>Employees of the City agree that they will perform loyal and efficient work and service; that they will use their influence and best endeavors to protect the property of the City and its interest; that they will cooperate with the City in promoting and advancing the welfare and prosperity of same at all times.</w:t>
      </w:r>
    </w:p>
    <w:p w:rsidR="00005D62" w:rsidRPr="00117145" w:rsidRDefault="00005D62">
      <w:pPr>
        <w:jc w:val="both"/>
        <w:rPr>
          <w:sz w:val="22"/>
          <w:szCs w:val="22"/>
        </w:rPr>
      </w:pPr>
    </w:p>
    <w:p w:rsidR="00005D62" w:rsidRPr="00117145" w:rsidRDefault="00005D62">
      <w:pPr>
        <w:jc w:val="both"/>
        <w:rPr>
          <w:sz w:val="22"/>
          <w:szCs w:val="22"/>
        </w:rPr>
      </w:pPr>
    </w:p>
    <w:p w:rsidR="00005D62" w:rsidRPr="00033BB9" w:rsidRDefault="00005D62" w:rsidP="00DF4204">
      <w:pPr>
        <w:pStyle w:val="Heading3"/>
        <w:rPr>
          <w:sz w:val="22"/>
          <w:szCs w:val="22"/>
        </w:rPr>
      </w:pPr>
      <w:r w:rsidRPr="00033BB9">
        <w:rPr>
          <w:sz w:val="22"/>
          <w:szCs w:val="22"/>
        </w:rPr>
        <w:t xml:space="preserve">Article </w:t>
      </w:r>
      <w:r w:rsidR="00DF4204" w:rsidRPr="00033BB9">
        <w:rPr>
          <w:sz w:val="22"/>
          <w:szCs w:val="22"/>
        </w:rPr>
        <w:t>8</w:t>
      </w:r>
      <w:r w:rsidRPr="00033BB9">
        <w:rPr>
          <w:sz w:val="22"/>
          <w:szCs w:val="22"/>
        </w:rPr>
        <w:t xml:space="preserve"> - No-Strike Pledge</w:t>
      </w:r>
    </w:p>
    <w:p w:rsidR="00005D62" w:rsidRPr="00117145" w:rsidRDefault="00005D62">
      <w:pPr>
        <w:jc w:val="both"/>
        <w:rPr>
          <w:sz w:val="22"/>
          <w:szCs w:val="22"/>
        </w:rPr>
      </w:pPr>
    </w:p>
    <w:p w:rsidR="00005D62" w:rsidRPr="00117145" w:rsidRDefault="00005D62" w:rsidP="00CB44D8">
      <w:pPr>
        <w:pStyle w:val="BodyText"/>
        <w:spacing w:line="240" w:lineRule="auto"/>
        <w:ind w:left="360" w:hanging="360"/>
        <w:rPr>
          <w:sz w:val="22"/>
          <w:szCs w:val="22"/>
        </w:rPr>
      </w:pPr>
      <w:r w:rsidRPr="00117145">
        <w:rPr>
          <w:sz w:val="22"/>
          <w:szCs w:val="22"/>
        </w:rPr>
        <w:t>§1.</w:t>
      </w:r>
      <w:r w:rsidRPr="00117145">
        <w:rPr>
          <w:sz w:val="22"/>
          <w:szCs w:val="22"/>
        </w:rPr>
        <w:tab/>
        <w:t xml:space="preserve">The </w:t>
      </w:r>
      <w:r w:rsidR="005F3B1A" w:rsidRPr="00117145">
        <w:rPr>
          <w:sz w:val="22"/>
          <w:szCs w:val="22"/>
        </w:rPr>
        <w:t>VSOA</w:t>
      </w:r>
      <w:r w:rsidRPr="00117145">
        <w:rPr>
          <w:sz w:val="22"/>
          <w:szCs w:val="22"/>
        </w:rPr>
        <w:t xml:space="preserve"> nor any member or person acting in its behalf will cause, authorize or support any strike (e.g., the concerted failure to report for duty, or willful absence of any employees from their positions, or stoppage of work or abstinence in whole or in part from the full, faithful and proper performance of the employee’s duties of employment), w</w:t>
      </w:r>
      <w:r w:rsidR="00930AAE" w:rsidRPr="00117145">
        <w:rPr>
          <w:sz w:val="22"/>
          <w:szCs w:val="22"/>
        </w:rPr>
        <w:t>ork stoppage, slowdown, walkout</w:t>
      </w:r>
      <w:r w:rsidRPr="00117145">
        <w:rPr>
          <w:sz w:val="22"/>
          <w:szCs w:val="22"/>
        </w:rPr>
        <w:t xml:space="preserve"> or other job action against the City. The </w:t>
      </w:r>
      <w:r w:rsidR="005F3B1A" w:rsidRPr="00117145">
        <w:rPr>
          <w:sz w:val="22"/>
          <w:szCs w:val="22"/>
        </w:rPr>
        <w:t>VSOA</w:t>
      </w:r>
      <w:r w:rsidRPr="00117145">
        <w:rPr>
          <w:sz w:val="22"/>
          <w:szCs w:val="22"/>
        </w:rPr>
        <w:t xml:space="preserve"> agrees that such action would constitute a material breach of this Agreement.</w:t>
      </w:r>
    </w:p>
    <w:p w:rsidR="00005D62" w:rsidRPr="00117145" w:rsidRDefault="00005D62">
      <w:pPr>
        <w:ind w:left="360" w:hanging="360"/>
        <w:jc w:val="both"/>
        <w:rPr>
          <w:sz w:val="22"/>
          <w:szCs w:val="22"/>
        </w:rPr>
      </w:pPr>
    </w:p>
    <w:p w:rsidR="00005D62" w:rsidRPr="00117145" w:rsidRDefault="00005D62" w:rsidP="00655572">
      <w:pPr>
        <w:ind w:left="360" w:hanging="360"/>
        <w:jc w:val="both"/>
        <w:rPr>
          <w:sz w:val="22"/>
          <w:szCs w:val="22"/>
        </w:rPr>
      </w:pPr>
      <w:r w:rsidRPr="00117145">
        <w:rPr>
          <w:sz w:val="22"/>
          <w:szCs w:val="22"/>
        </w:rPr>
        <w:t>§2.</w:t>
      </w:r>
      <w:r w:rsidRPr="00117145">
        <w:rPr>
          <w:sz w:val="22"/>
          <w:szCs w:val="22"/>
        </w:rPr>
        <w:tab/>
        <w:t>In the event of a strike, slowdown, walkout or other job action, it is covenanted and agreed that participation in any such activity by an employee shall be deemed grounds for termination of employment of such employee or employees, subject however to the application of the grievance procedure contained in Article 24.</w:t>
      </w:r>
    </w:p>
    <w:p w:rsidR="00005D62" w:rsidRPr="00117145" w:rsidRDefault="00005D62">
      <w:pPr>
        <w:ind w:left="360" w:hanging="360"/>
        <w:jc w:val="both"/>
        <w:rPr>
          <w:sz w:val="22"/>
          <w:szCs w:val="22"/>
        </w:rPr>
      </w:pPr>
    </w:p>
    <w:p w:rsidR="00005D62" w:rsidRPr="00117145" w:rsidRDefault="00005D62" w:rsidP="00655572">
      <w:pPr>
        <w:ind w:left="360" w:hanging="360"/>
        <w:jc w:val="both"/>
        <w:rPr>
          <w:sz w:val="22"/>
          <w:szCs w:val="22"/>
        </w:rPr>
      </w:pPr>
      <w:r w:rsidRPr="00117145">
        <w:rPr>
          <w:sz w:val="22"/>
          <w:szCs w:val="22"/>
        </w:rPr>
        <w:t>§3.</w:t>
      </w:r>
      <w:r w:rsidRPr="00117145">
        <w:rPr>
          <w:sz w:val="22"/>
          <w:szCs w:val="22"/>
        </w:rPr>
        <w:tab/>
        <w:t xml:space="preserve">The </w:t>
      </w:r>
      <w:r w:rsidR="005F3B1A" w:rsidRPr="00117145">
        <w:rPr>
          <w:sz w:val="22"/>
          <w:szCs w:val="22"/>
        </w:rPr>
        <w:t>VSOA</w:t>
      </w:r>
      <w:r w:rsidRPr="00117145">
        <w:rPr>
          <w:sz w:val="22"/>
          <w:szCs w:val="22"/>
        </w:rPr>
        <w:t xml:space="preserve"> will actively discourage its members and will take whatever affirmative steps are necessary to prevent or terminate any strike, w</w:t>
      </w:r>
      <w:r w:rsidR="00930AAE" w:rsidRPr="00117145">
        <w:rPr>
          <w:sz w:val="22"/>
          <w:szCs w:val="22"/>
        </w:rPr>
        <w:t>ork stoppage, slowdown, walkout</w:t>
      </w:r>
      <w:r w:rsidRPr="00117145">
        <w:rPr>
          <w:sz w:val="22"/>
          <w:szCs w:val="22"/>
        </w:rPr>
        <w:t xml:space="preserve"> or other job actio</w:t>
      </w:r>
      <w:r w:rsidR="00655572" w:rsidRPr="00117145">
        <w:rPr>
          <w:sz w:val="22"/>
          <w:szCs w:val="22"/>
        </w:rPr>
        <w:t>n against the City by employees.</w:t>
      </w:r>
    </w:p>
    <w:p w:rsidR="00005D62" w:rsidRPr="00117145" w:rsidRDefault="00005D62">
      <w:pPr>
        <w:pStyle w:val="BodyText"/>
        <w:spacing w:line="240" w:lineRule="auto"/>
        <w:ind w:left="360" w:hanging="360"/>
        <w:rPr>
          <w:sz w:val="22"/>
          <w:szCs w:val="22"/>
        </w:rPr>
      </w:pPr>
    </w:p>
    <w:p w:rsidR="00005D62" w:rsidRPr="00117145" w:rsidRDefault="00005D62">
      <w:pPr>
        <w:pStyle w:val="BodyText"/>
        <w:spacing w:line="240" w:lineRule="auto"/>
        <w:ind w:left="360" w:hanging="360"/>
        <w:rPr>
          <w:sz w:val="22"/>
          <w:szCs w:val="22"/>
        </w:rPr>
      </w:pPr>
      <w:r w:rsidRPr="00117145">
        <w:rPr>
          <w:sz w:val="22"/>
          <w:szCs w:val="22"/>
        </w:rPr>
        <w:t>§4.</w:t>
      </w:r>
      <w:r w:rsidRPr="00117145">
        <w:rPr>
          <w:sz w:val="22"/>
          <w:szCs w:val="22"/>
        </w:rPr>
        <w:tab/>
        <w:t xml:space="preserve">Nothing contained in this Agreement shall be construed to limit or restrict the City in its right to seek and obtain such judicial relief as it may be entitled to have in law or in equity for injunction or damages or both in the event of such breach by the </w:t>
      </w:r>
      <w:r w:rsidR="005F3B1A" w:rsidRPr="00117145">
        <w:rPr>
          <w:sz w:val="22"/>
          <w:szCs w:val="22"/>
        </w:rPr>
        <w:t>VSOA</w:t>
      </w:r>
      <w:r w:rsidRPr="00117145">
        <w:rPr>
          <w:sz w:val="22"/>
          <w:szCs w:val="22"/>
        </w:rPr>
        <w:t xml:space="preserve"> or its members.</w:t>
      </w:r>
    </w:p>
    <w:p w:rsidR="00005D62" w:rsidRPr="00117145" w:rsidRDefault="00005D62">
      <w:pPr>
        <w:jc w:val="both"/>
        <w:rPr>
          <w:sz w:val="22"/>
          <w:szCs w:val="22"/>
        </w:rPr>
      </w:pPr>
    </w:p>
    <w:p w:rsidR="00005D62" w:rsidRPr="00117145" w:rsidRDefault="00005D62">
      <w:pPr>
        <w:jc w:val="both"/>
        <w:rPr>
          <w:sz w:val="22"/>
          <w:szCs w:val="22"/>
        </w:rPr>
      </w:pPr>
    </w:p>
    <w:p w:rsidR="00005D62" w:rsidRPr="00033BB9" w:rsidRDefault="00005D62" w:rsidP="00DF4204">
      <w:pPr>
        <w:pStyle w:val="Heading3"/>
        <w:rPr>
          <w:sz w:val="22"/>
          <w:szCs w:val="22"/>
        </w:rPr>
      </w:pPr>
      <w:r w:rsidRPr="00033BB9">
        <w:rPr>
          <w:sz w:val="22"/>
          <w:szCs w:val="22"/>
        </w:rPr>
        <w:t xml:space="preserve">Article </w:t>
      </w:r>
      <w:r w:rsidR="00DF4204" w:rsidRPr="00033BB9">
        <w:rPr>
          <w:sz w:val="22"/>
          <w:szCs w:val="22"/>
        </w:rPr>
        <w:t>9</w:t>
      </w:r>
      <w:r w:rsidRPr="00033BB9">
        <w:rPr>
          <w:sz w:val="22"/>
          <w:szCs w:val="22"/>
        </w:rPr>
        <w:t xml:space="preserve"> - Wages</w:t>
      </w:r>
    </w:p>
    <w:p w:rsidR="00005D62" w:rsidRPr="00117145" w:rsidRDefault="00005D62">
      <w:pPr>
        <w:jc w:val="both"/>
        <w:rPr>
          <w:sz w:val="22"/>
          <w:szCs w:val="22"/>
        </w:rPr>
      </w:pPr>
    </w:p>
    <w:p w:rsidR="00005D62" w:rsidRPr="00117145" w:rsidRDefault="00005D62">
      <w:pPr>
        <w:jc w:val="both"/>
        <w:rPr>
          <w:bCs/>
          <w:sz w:val="22"/>
          <w:szCs w:val="22"/>
        </w:rPr>
      </w:pPr>
      <w:r w:rsidRPr="00117145">
        <w:rPr>
          <w:bCs/>
          <w:sz w:val="22"/>
          <w:szCs w:val="22"/>
        </w:rPr>
        <w:t>Wages will be paid in accordance with Exhibit “A” - Wage Schedule.</w:t>
      </w:r>
    </w:p>
    <w:p w:rsidR="00005D62" w:rsidRPr="00117145" w:rsidRDefault="00005D62">
      <w:pPr>
        <w:jc w:val="both"/>
        <w:rPr>
          <w:sz w:val="22"/>
          <w:szCs w:val="22"/>
        </w:rPr>
      </w:pPr>
    </w:p>
    <w:p w:rsidR="00DB08CF" w:rsidRPr="00117145" w:rsidRDefault="00DB08CF">
      <w:pPr>
        <w:jc w:val="both"/>
        <w:rPr>
          <w:sz w:val="22"/>
          <w:szCs w:val="22"/>
        </w:rPr>
      </w:pPr>
    </w:p>
    <w:p w:rsidR="00005D62" w:rsidRPr="00033BB9" w:rsidRDefault="00005D62" w:rsidP="00DF4204">
      <w:pPr>
        <w:pStyle w:val="Heading3"/>
        <w:rPr>
          <w:sz w:val="22"/>
          <w:szCs w:val="22"/>
        </w:rPr>
      </w:pPr>
      <w:r w:rsidRPr="00033BB9">
        <w:rPr>
          <w:sz w:val="22"/>
          <w:szCs w:val="22"/>
        </w:rPr>
        <w:t xml:space="preserve">Article </w:t>
      </w:r>
      <w:r w:rsidR="00DF4204" w:rsidRPr="00033BB9">
        <w:rPr>
          <w:sz w:val="22"/>
          <w:szCs w:val="22"/>
        </w:rPr>
        <w:t>10</w:t>
      </w:r>
      <w:r w:rsidRPr="00033BB9">
        <w:rPr>
          <w:sz w:val="22"/>
          <w:szCs w:val="22"/>
        </w:rPr>
        <w:t xml:space="preserve"> - Pay Period</w:t>
      </w:r>
    </w:p>
    <w:p w:rsidR="00005D62" w:rsidRPr="00033BB9" w:rsidRDefault="00005D62">
      <w:pPr>
        <w:jc w:val="both"/>
        <w:rPr>
          <w:sz w:val="22"/>
          <w:szCs w:val="22"/>
        </w:rPr>
      </w:pPr>
    </w:p>
    <w:p w:rsidR="0070402D" w:rsidRPr="009B0394" w:rsidRDefault="00033BB9" w:rsidP="00033BB9">
      <w:pPr>
        <w:pStyle w:val="NoSpacing"/>
        <w:ind w:left="360" w:hanging="360"/>
        <w:jc w:val="both"/>
        <w:rPr>
          <w:b/>
        </w:rPr>
      </w:pPr>
      <w:r w:rsidRPr="009B0394">
        <w:t>§1.</w:t>
      </w:r>
      <w:r w:rsidRPr="009B0394">
        <w:rPr>
          <w:b/>
        </w:rPr>
        <w:tab/>
      </w:r>
      <w:r w:rsidR="00604490" w:rsidRPr="009B0394">
        <w:rPr>
          <w:b/>
        </w:rPr>
        <w:t>The City shall pay employees weekly on the applicable Friday. Should the payroll office be scheduled for closure on a Friday, paychecks shall be issued on the preceding day.</w:t>
      </w:r>
    </w:p>
    <w:p w:rsidR="0070402D" w:rsidRPr="009B0394" w:rsidRDefault="0070402D" w:rsidP="0070402D">
      <w:pPr>
        <w:pStyle w:val="NoSpacing"/>
        <w:rPr>
          <w:b/>
        </w:rPr>
      </w:pPr>
    </w:p>
    <w:p w:rsidR="0070402D" w:rsidRPr="009B0394" w:rsidRDefault="00033BB9" w:rsidP="00033BB9">
      <w:pPr>
        <w:pStyle w:val="NoSpacing"/>
        <w:ind w:left="360" w:hanging="360"/>
        <w:jc w:val="both"/>
        <w:rPr>
          <w:b/>
        </w:rPr>
      </w:pPr>
      <w:r w:rsidRPr="009B0394">
        <w:t>§2.</w:t>
      </w:r>
      <w:r w:rsidRPr="009B0394">
        <w:rPr>
          <w:b/>
        </w:rPr>
        <w:tab/>
      </w:r>
      <w:r w:rsidR="00604490" w:rsidRPr="009B0394">
        <w:rPr>
          <w:b/>
        </w:rPr>
        <w:t>All employees shall be enrolled in a Direct Deposit plan in accordance with procedures of the Comptroller’s Office no later than 60 days after the eff</w:t>
      </w:r>
      <w:r w:rsidR="009B0394">
        <w:rPr>
          <w:b/>
        </w:rPr>
        <w:t xml:space="preserve">ective date of this Agreement. </w:t>
      </w:r>
      <w:r w:rsidR="00604490" w:rsidRPr="009B0394">
        <w:rPr>
          <w:b/>
        </w:rPr>
        <w:t>After the Direct Deposit plan is implemented, paystubs may be issued on paper or paperless as determined by the Comptroller’s Office.</w:t>
      </w:r>
    </w:p>
    <w:p w:rsidR="0070402D" w:rsidRPr="003D1F13" w:rsidRDefault="0070402D" w:rsidP="0070402D">
      <w:pPr>
        <w:pStyle w:val="NoSpacing"/>
      </w:pPr>
    </w:p>
    <w:p w:rsidR="0070402D" w:rsidRPr="009B0394" w:rsidRDefault="00033BB9" w:rsidP="00033BB9">
      <w:pPr>
        <w:pStyle w:val="NoSpacing"/>
        <w:ind w:left="360" w:hanging="360"/>
        <w:jc w:val="both"/>
      </w:pPr>
      <w:r w:rsidRPr="009B0394">
        <w:t>§3.</w:t>
      </w:r>
      <w:r w:rsidRPr="009B0394">
        <w:tab/>
      </w:r>
      <w:r w:rsidR="00604490" w:rsidRPr="009B0394">
        <w:t>The City shall endeavor to provide as much information on the paychecks that the employees desire within the capabilities of the computerized payroll system. Pay receipts currently specify:</w:t>
      </w:r>
    </w:p>
    <w:p w:rsidR="0070402D" w:rsidRPr="009B0394" w:rsidRDefault="0070402D" w:rsidP="00033BB9">
      <w:pPr>
        <w:pStyle w:val="NoSpacing"/>
      </w:pPr>
    </w:p>
    <w:p w:rsidR="0070402D" w:rsidRPr="009B0394" w:rsidRDefault="00033BB9" w:rsidP="00033BB9">
      <w:pPr>
        <w:pStyle w:val="NoSpacing"/>
        <w:ind w:left="720" w:hanging="360"/>
      </w:pPr>
      <w:proofErr w:type="gramStart"/>
      <w:r w:rsidRPr="009B0394">
        <w:t>a</w:t>
      </w:r>
      <w:proofErr w:type="gramEnd"/>
      <w:r w:rsidRPr="009B0394">
        <w:t>.</w:t>
      </w:r>
      <w:r w:rsidRPr="009B0394">
        <w:tab/>
        <w:t>b</w:t>
      </w:r>
      <w:r w:rsidR="00604490" w:rsidRPr="009B0394">
        <w:t>ase pay</w:t>
      </w:r>
    </w:p>
    <w:p w:rsidR="0070402D" w:rsidRPr="009B0394" w:rsidRDefault="00033BB9" w:rsidP="00033BB9">
      <w:pPr>
        <w:pStyle w:val="NoSpacing"/>
        <w:ind w:left="720" w:hanging="360"/>
      </w:pPr>
      <w:proofErr w:type="gramStart"/>
      <w:r w:rsidRPr="009B0394">
        <w:t>b</w:t>
      </w:r>
      <w:proofErr w:type="gramEnd"/>
      <w:r w:rsidRPr="009B0394">
        <w:t>.</w:t>
      </w:r>
      <w:r w:rsidRPr="009B0394">
        <w:tab/>
        <w:t>o</w:t>
      </w:r>
      <w:r w:rsidR="00604490" w:rsidRPr="009B0394">
        <w:t>vertime pay</w:t>
      </w:r>
    </w:p>
    <w:p w:rsidR="0070402D" w:rsidRPr="009B0394" w:rsidRDefault="00033BB9" w:rsidP="00033BB9">
      <w:pPr>
        <w:pStyle w:val="NoSpacing"/>
        <w:ind w:left="720" w:hanging="360"/>
      </w:pPr>
      <w:proofErr w:type="gramStart"/>
      <w:r w:rsidRPr="009B0394">
        <w:t>c</w:t>
      </w:r>
      <w:proofErr w:type="gramEnd"/>
      <w:r w:rsidRPr="009B0394">
        <w:t>.</w:t>
      </w:r>
      <w:r w:rsidRPr="009B0394">
        <w:tab/>
        <w:t>o</w:t>
      </w:r>
      <w:r w:rsidR="00604490" w:rsidRPr="009B0394">
        <w:t>ther payments, hours and entitlements</w:t>
      </w:r>
    </w:p>
    <w:p w:rsidR="0070402D" w:rsidRPr="009B0394" w:rsidRDefault="00033BB9" w:rsidP="00033BB9">
      <w:pPr>
        <w:pStyle w:val="NoSpacing"/>
        <w:ind w:left="720" w:hanging="360"/>
      </w:pPr>
      <w:proofErr w:type="gramStart"/>
      <w:r w:rsidRPr="009B0394">
        <w:t>d</w:t>
      </w:r>
      <w:proofErr w:type="gramEnd"/>
      <w:r w:rsidRPr="009B0394">
        <w:t>.</w:t>
      </w:r>
      <w:r w:rsidRPr="009B0394">
        <w:tab/>
        <w:t>a</w:t>
      </w:r>
      <w:r w:rsidR="00604490" w:rsidRPr="009B0394">
        <w:t>ccrued benefit time</w:t>
      </w:r>
    </w:p>
    <w:p w:rsidR="0070402D" w:rsidRPr="009B0394" w:rsidRDefault="00033BB9" w:rsidP="00033BB9">
      <w:pPr>
        <w:pStyle w:val="NoSpacing"/>
        <w:ind w:left="720" w:hanging="360"/>
      </w:pPr>
      <w:proofErr w:type="gramStart"/>
      <w:r w:rsidRPr="009B0394">
        <w:t>e</w:t>
      </w:r>
      <w:proofErr w:type="gramEnd"/>
      <w:r w:rsidRPr="009B0394">
        <w:t>.</w:t>
      </w:r>
      <w:r w:rsidRPr="009B0394">
        <w:tab/>
        <w:t>d</w:t>
      </w:r>
      <w:r w:rsidR="00604490" w:rsidRPr="009B0394">
        <w:t>eductions</w:t>
      </w:r>
    </w:p>
    <w:p w:rsidR="0070402D" w:rsidRPr="009B0394" w:rsidRDefault="00033BB9" w:rsidP="00033BB9">
      <w:pPr>
        <w:pStyle w:val="NoSpacing"/>
        <w:ind w:left="720" w:hanging="360"/>
        <w:rPr>
          <w:b/>
        </w:rPr>
      </w:pPr>
      <w:proofErr w:type="gramStart"/>
      <w:r w:rsidRPr="009B0394">
        <w:rPr>
          <w:b/>
        </w:rPr>
        <w:t>d</w:t>
      </w:r>
      <w:proofErr w:type="gramEnd"/>
      <w:r w:rsidRPr="009B0394">
        <w:rPr>
          <w:b/>
        </w:rPr>
        <w:t>.</w:t>
      </w:r>
      <w:r w:rsidRPr="009B0394">
        <w:rPr>
          <w:b/>
        </w:rPr>
        <w:tab/>
        <w:t>y</w:t>
      </w:r>
      <w:r w:rsidR="00604490" w:rsidRPr="009B0394">
        <w:rPr>
          <w:b/>
        </w:rPr>
        <w:t>ear-to-date deductions.</w:t>
      </w:r>
    </w:p>
    <w:p w:rsidR="0070402D" w:rsidRPr="009B0394" w:rsidRDefault="0070402D" w:rsidP="0070402D">
      <w:pPr>
        <w:pStyle w:val="NoSpacing"/>
        <w:rPr>
          <w:b/>
        </w:rPr>
      </w:pPr>
    </w:p>
    <w:p w:rsidR="00117145" w:rsidRPr="009B0394" w:rsidRDefault="00033BB9" w:rsidP="00033BB9">
      <w:pPr>
        <w:ind w:left="360" w:hanging="360"/>
        <w:jc w:val="both"/>
        <w:rPr>
          <w:sz w:val="22"/>
          <w:szCs w:val="22"/>
        </w:rPr>
      </w:pPr>
      <w:r w:rsidRPr="009B0394">
        <w:rPr>
          <w:sz w:val="22"/>
          <w:szCs w:val="22"/>
        </w:rPr>
        <w:t>§4.</w:t>
      </w:r>
      <w:r w:rsidRPr="009B0394">
        <w:rPr>
          <w:sz w:val="22"/>
          <w:szCs w:val="22"/>
        </w:rPr>
        <w:tab/>
        <w:t>T</w:t>
      </w:r>
      <w:r w:rsidR="00604490" w:rsidRPr="009B0394">
        <w:rPr>
          <w:sz w:val="22"/>
          <w:szCs w:val="22"/>
        </w:rPr>
        <w:t xml:space="preserve">he City will provide the Police Department with payroll checks on Thursday after 3:00 p.m. to be released Friday morning for those employees on the second and third shift only, unless that day is a holiday and then payment is to be made on </w:t>
      </w:r>
      <w:r w:rsidR="003D3B3D">
        <w:rPr>
          <w:sz w:val="22"/>
          <w:szCs w:val="22"/>
        </w:rPr>
        <w:t xml:space="preserve">the day preceding the holiday. </w:t>
      </w:r>
      <w:r w:rsidR="00604490" w:rsidRPr="009B0394">
        <w:rPr>
          <w:sz w:val="22"/>
          <w:szCs w:val="22"/>
        </w:rPr>
        <w:t>The Police Department must provide a weekly list of the second and third shift employees who will be entitled to receive their check at 7:00 a.m. on Friday morning.</w:t>
      </w:r>
    </w:p>
    <w:p w:rsidR="00005D62" w:rsidRDefault="00005D62">
      <w:pPr>
        <w:jc w:val="both"/>
        <w:rPr>
          <w:sz w:val="22"/>
          <w:szCs w:val="22"/>
        </w:rPr>
      </w:pPr>
    </w:p>
    <w:p w:rsidR="00033BB9" w:rsidRPr="00117145" w:rsidRDefault="00033BB9">
      <w:pPr>
        <w:jc w:val="both"/>
        <w:rPr>
          <w:sz w:val="22"/>
          <w:szCs w:val="22"/>
        </w:rPr>
      </w:pPr>
    </w:p>
    <w:p w:rsidR="00005D62" w:rsidRPr="00033BB9" w:rsidRDefault="00005D62" w:rsidP="00DF4204">
      <w:pPr>
        <w:pStyle w:val="Heading3"/>
        <w:rPr>
          <w:sz w:val="22"/>
          <w:szCs w:val="22"/>
        </w:rPr>
      </w:pPr>
      <w:r w:rsidRPr="00033BB9">
        <w:rPr>
          <w:sz w:val="22"/>
          <w:szCs w:val="22"/>
        </w:rPr>
        <w:t xml:space="preserve">Article </w:t>
      </w:r>
      <w:r w:rsidR="00DF4204" w:rsidRPr="00033BB9">
        <w:rPr>
          <w:sz w:val="22"/>
          <w:szCs w:val="22"/>
        </w:rPr>
        <w:t>11</w:t>
      </w:r>
      <w:r w:rsidRPr="00033BB9">
        <w:rPr>
          <w:sz w:val="22"/>
          <w:szCs w:val="22"/>
        </w:rPr>
        <w:t xml:space="preserve"> - Vacations</w:t>
      </w:r>
    </w:p>
    <w:p w:rsidR="00005D62" w:rsidRPr="00117145" w:rsidRDefault="00005D62">
      <w:pPr>
        <w:jc w:val="both"/>
        <w:rPr>
          <w:sz w:val="22"/>
          <w:szCs w:val="22"/>
        </w:rPr>
      </w:pPr>
    </w:p>
    <w:p w:rsidR="007D3696" w:rsidRPr="00117145" w:rsidRDefault="00005D62" w:rsidP="007D3696">
      <w:pPr>
        <w:pStyle w:val="BodyTextIndent2"/>
        <w:ind w:hanging="360"/>
        <w:rPr>
          <w:sz w:val="22"/>
          <w:szCs w:val="22"/>
        </w:rPr>
      </w:pPr>
      <w:r w:rsidRPr="00117145">
        <w:rPr>
          <w:sz w:val="22"/>
          <w:szCs w:val="22"/>
        </w:rPr>
        <w:t>§1.</w:t>
      </w:r>
      <w:r w:rsidRPr="00117145">
        <w:rPr>
          <w:sz w:val="22"/>
          <w:szCs w:val="22"/>
        </w:rPr>
        <w:tab/>
      </w:r>
      <w:r w:rsidR="007D3696" w:rsidRPr="00117145">
        <w:rPr>
          <w:sz w:val="22"/>
          <w:szCs w:val="22"/>
        </w:rPr>
        <w:t>All employees shall receive the following annual vacation leave with pay</w:t>
      </w:r>
      <w:r w:rsidR="00117145">
        <w:rPr>
          <w:sz w:val="22"/>
          <w:szCs w:val="22"/>
        </w:rPr>
        <w:t xml:space="preserve"> </w:t>
      </w:r>
      <w:r w:rsidR="00117145" w:rsidRPr="009B0394">
        <w:rPr>
          <w:b/>
          <w:sz w:val="22"/>
          <w:szCs w:val="22"/>
        </w:rPr>
        <w:t>for their continuous service with the City</w:t>
      </w:r>
      <w:r w:rsidR="007D3696" w:rsidRPr="00117145">
        <w:rPr>
          <w:sz w:val="22"/>
          <w:szCs w:val="22"/>
        </w:rPr>
        <w:t>, except as otherwise provided:</w:t>
      </w:r>
    </w:p>
    <w:p w:rsidR="007D3696" w:rsidRPr="00117145" w:rsidRDefault="007D3696" w:rsidP="007D3696">
      <w:pPr>
        <w:pStyle w:val="BodyTextIndent2"/>
        <w:ind w:left="0"/>
        <w:rPr>
          <w:sz w:val="22"/>
          <w:szCs w:val="22"/>
        </w:rPr>
      </w:pPr>
    </w:p>
    <w:p w:rsidR="007D3696" w:rsidRPr="00117145" w:rsidRDefault="007D3696" w:rsidP="007D3696">
      <w:pPr>
        <w:pStyle w:val="BodyTextIndent2"/>
        <w:ind w:left="720" w:hanging="360"/>
        <w:rPr>
          <w:sz w:val="22"/>
          <w:szCs w:val="22"/>
        </w:rPr>
      </w:pPr>
      <w:proofErr w:type="gramStart"/>
      <w:r w:rsidRPr="00117145">
        <w:rPr>
          <w:sz w:val="22"/>
          <w:szCs w:val="22"/>
        </w:rPr>
        <w:t>a</w:t>
      </w:r>
      <w:proofErr w:type="gramEnd"/>
      <w:r w:rsidRPr="00117145">
        <w:rPr>
          <w:sz w:val="22"/>
          <w:szCs w:val="22"/>
        </w:rPr>
        <w:t>.</w:t>
      </w:r>
      <w:r w:rsidRPr="00117145">
        <w:rPr>
          <w:sz w:val="22"/>
          <w:szCs w:val="22"/>
        </w:rPr>
        <w:tab/>
        <w:t>120 hours after three years and up to five years of service.</w:t>
      </w:r>
    </w:p>
    <w:p w:rsidR="007D3696" w:rsidRPr="00117145" w:rsidRDefault="007D3696" w:rsidP="007D3696">
      <w:pPr>
        <w:pStyle w:val="BodyTextIndent2"/>
        <w:ind w:left="720" w:hanging="360"/>
        <w:rPr>
          <w:sz w:val="22"/>
          <w:szCs w:val="22"/>
        </w:rPr>
      </w:pPr>
      <w:proofErr w:type="gramStart"/>
      <w:r w:rsidRPr="00117145">
        <w:rPr>
          <w:sz w:val="22"/>
          <w:szCs w:val="22"/>
        </w:rPr>
        <w:t>b</w:t>
      </w:r>
      <w:proofErr w:type="gramEnd"/>
      <w:r w:rsidRPr="00117145">
        <w:rPr>
          <w:sz w:val="22"/>
          <w:szCs w:val="22"/>
        </w:rPr>
        <w:t>.</w:t>
      </w:r>
      <w:r w:rsidRPr="00117145">
        <w:rPr>
          <w:sz w:val="22"/>
          <w:szCs w:val="22"/>
        </w:rPr>
        <w:tab/>
        <w:t>152 hours after five years and up to ten years of service.</w:t>
      </w:r>
    </w:p>
    <w:p w:rsidR="007D3696" w:rsidRPr="00117145" w:rsidRDefault="007D3696" w:rsidP="007D3696">
      <w:pPr>
        <w:pStyle w:val="BodyTextIndent2"/>
        <w:ind w:left="720" w:hanging="360"/>
        <w:rPr>
          <w:sz w:val="22"/>
          <w:szCs w:val="22"/>
        </w:rPr>
      </w:pPr>
      <w:proofErr w:type="gramStart"/>
      <w:r w:rsidRPr="00117145">
        <w:rPr>
          <w:sz w:val="22"/>
          <w:szCs w:val="22"/>
        </w:rPr>
        <w:t>c</w:t>
      </w:r>
      <w:proofErr w:type="gramEnd"/>
      <w:r w:rsidRPr="00117145">
        <w:rPr>
          <w:sz w:val="22"/>
          <w:szCs w:val="22"/>
        </w:rPr>
        <w:t>.</w:t>
      </w:r>
      <w:r w:rsidRPr="00117145">
        <w:rPr>
          <w:sz w:val="22"/>
          <w:szCs w:val="22"/>
        </w:rPr>
        <w:tab/>
        <w:t>168 hours after 10 years and up to 15 years of service.</w:t>
      </w:r>
    </w:p>
    <w:p w:rsidR="007D3696" w:rsidRPr="00117145" w:rsidRDefault="007D3696" w:rsidP="007D3696">
      <w:pPr>
        <w:pStyle w:val="BodyTextIndent2"/>
        <w:ind w:left="720" w:hanging="360"/>
        <w:rPr>
          <w:sz w:val="22"/>
          <w:szCs w:val="22"/>
        </w:rPr>
      </w:pPr>
      <w:proofErr w:type="gramStart"/>
      <w:r w:rsidRPr="00117145">
        <w:rPr>
          <w:sz w:val="22"/>
          <w:szCs w:val="22"/>
        </w:rPr>
        <w:t>d</w:t>
      </w:r>
      <w:proofErr w:type="gramEnd"/>
      <w:r w:rsidRPr="00117145">
        <w:rPr>
          <w:sz w:val="22"/>
          <w:szCs w:val="22"/>
        </w:rPr>
        <w:t>.</w:t>
      </w:r>
      <w:r w:rsidRPr="00117145">
        <w:rPr>
          <w:sz w:val="22"/>
          <w:szCs w:val="22"/>
        </w:rPr>
        <w:tab/>
        <w:t>192 hours after 15 years and up to 20 years of service.</w:t>
      </w:r>
    </w:p>
    <w:p w:rsidR="007D3696" w:rsidRPr="00117145" w:rsidRDefault="007D3696" w:rsidP="007D3696">
      <w:pPr>
        <w:pStyle w:val="BodyTextIndent2"/>
        <w:ind w:left="720" w:hanging="360"/>
        <w:rPr>
          <w:sz w:val="22"/>
          <w:szCs w:val="22"/>
        </w:rPr>
      </w:pPr>
      <w:proofErr w:type="gramStart"/>
      <w:r w:rsidRPr="00117145">
        <w:rPr>
          <w:sz w:val="22"/>
          <w:szCs w:val="22"/>
        </w:rPr>
        <w:t>e</w:t>
      </w:r>
      <w:proofErr w:type="gramEnd"/>
      <w:r w:rsidRPr="00117145">
        <w:rPr>
          <w:sz w:val="22"/>
          <w:szCs w:val="22"/>
        </w:rPr>
        <w:t>.</w:t>
      </w:r>
      <w:r w:rsidRPr="00117145">
        <w:rPr>
          <w:sz w:val="22"/>
          <w:szCs w:val="22"/>
        </w:rPr>
        <w:tab/>
        <w:t>208 hours after 20 years and up to 25 years of service.</w:t>
      </w:r>
    </w:p>
    <w:p w:rsidR="007D3696" w:rsidRPr="00117145" w:rsidRDefault="007D3696" w:rsidP="007D3696">
      <w:pPr>
        <w:pStyle w:val="BodyTextIndent2"/>
        <w:ind w:left="720" w:hanging="360"/>
        <w:rPr>
          <w:sz w:val="22"/>
          <w:szCs w:val="22"/>
        </w:rPr>
      </w:pPr>
      <w:proofErr w:type="gramStart"/>
      <w:r w:rsidRPr="00117145">
        <w:rPr>
          <w:sz w:val="22"/>
          <w:szCs w:val="22"/>
        </w:rPr>
        <w:t>f</w:t>
      </w:r>
      <w:proofErr w:type="gramEnd"/>
      <w:r w:rsidRPr="00117145">
        <w:rPr>
          <w:sz w:val="22"/>
          <w:szCs w:val="22"/>
        </w:rPr>
        <w:t>.</w:t>
      </w:r>
      <w:r w:rsidRPr="00117145">
        <w:rPr>
          <w:sz w:val="22"/>
          <w:szCs w:val="22"/>
        </w:rPr>
        <w:tab/>
        <w:t>224 hours after 25 years and up to 30 years of service.</w:t>
      </w:r>
    </w:p>
    <w:p w:rsidR="007D3696" w:rsidRPr="00117145" w:rsidRDefault="007D3696" w:rsidP="007D3696">
      <w:pPr>
        <w:pStyle w:val="BodyTextIndent2"/>
        <w:ind w:left="720" w:hanging="360"/>
        <w:rPr>
          <w:sz w:val="22"/>
          <w:szCs w:val="22"/>
        </w:rPr>
      </w:pPr>
      <w:proofErr w:type="gramStart"/>
      <w:r w:rsidRPr="00117145">
        <w:rPr>
          <w:sz w:val="22"/>
          <w:szCs w:val="22"/>
        </w:rPr>
        <w:t>g</w:t>
      </w:r>
      <w:proofErr w:type="gramEnd"/>
      <w:r w:rsidRPr="00117145">
        <w:rPr>
          <w:sz w:val="22"/>
          <w:szCs w:val="22"/>
        </w:rPr>
        <w:t>.</w:t>
      </w:r>
      <w:r w:rsidRPr="00117145">
        <w:rPr>
          <w:sz w:val="22"/>
          <w:szCs w:val="22"/>
        </w:rPr>
        <w:tab/>
        <w:t>240 hours after 30 years of service.</w:t>
      </w:r>
    </w:p>
    <w:p w:rsidR="00005D62" w:rsidRPr="00117145" w:rsidRDefault="00005D62" w:rsidP="007D3696">
      <w:pPr>
        <w:jc w:val="both"/>
        <w:rPr>
          <w:sz w:val="22"/>
          <w:szCs w:val="22"/>
        </w:rPr>
      </w:pPr>
    </w:p>
    <w:p w:rsidR="007D3696" w:rsidRPr="00117145" w:rsidRDefault="00005D62" w:rsidP="007D3696">
      <w:pPr>
        <w:ind w:left="360" w:hanging="360"/>
        <w:jc w:val="both"/>
        <w:rPr>
          <w:bCs/>
          <w:sz w:val="22"/>
          <w:szCs w:val="22"/>
        </w:rPr>
      </w:pPr>
      <w:r w:rsidRPr="00117145">
        <w:rPr>
          <w:sz w:val="22"/>
          <w:szCs w:val="22"/>
        </w:rPr>
        <w:lastRenderedPageBreak/>
        <w:t>§2.</w:t>
      </w:r>
      <w:r w:rsidRPr="00117145">
        <w:rPr>
          <w:sz w:val="22"/>
          <w:szCs w:val="22"/>
        </w:rPr>
        <w:tab/>
      </w:r>
      <w:r w:rsidR="00117145" w:rsidRPr="009B0394">
        <w:rPr>
          <w:b/>
          <w:bCs/>
          <w:sz w:val="22"/>
          <w:szCs w:val="22"/>
        </w:rPr>
        <w:t>Where in any calendar year the vacation or any part thereof is not granted and taken by reason of pressure of the Police Department’s business, as determined and approved by the Director of Public Safety, or his designee, or in the event there is no such Director of Public Safety, the Chief of Police or his designee, such vacation periods or parts thereof not granted shall accumulate and shall be granted and may be taken during the next succeeding calendar year only.</w:t>
      </w:r>
    </w:p>
    <w:p w:rsidR="00005D62" w:rsidRPr="00117145" w:rsidRDefault="00005D62" w:rsidP="007D3696">
      <w:pPr>
        <w:ind w:left="360" w:hanging="360"/>
        <w:jc w:val="both"/>
        <w:rPr>
          <w:sz w:val="22"/>
          <w:szCs w:val="22"/>
        </w:rPr>
      </w:pPr>
    </w:p>
    <w:p w:rsidR="00005D62" w:rsidRPr="00117145" w:rsidRDefault="00005D62">
      <w:pPr>
        <w:ind w:left="360" w:hanging="360"/>
        <w:jc w:val="both"/>
        <w:rPr>
          <w:sz w:val="22"/>
          <w:szCs w:val="22"/>
        </w:rPr>
      </w:pPr>
      <w:r w:rsidRPr="00117145">
        <w:rPr>
          <w:sz w:val="22"/>
          <w:szCs w:val="22"/>
        </w:rPr>
        <w:t>§3.</w:t>
      </w:r>
      <w:r w:rsidRPr="00117145">
        <w:rPr>
          <w:sz w:val="22"/>
          <w:szCs w:val="22"/>
        </w:rPr>
        <w:tab/>
        <w:t>An employee’s rate of vacation pay shall be based on the employee’s regular base rate of pay.</w:t>
      </w:r>
    </w:p>
    <w:p w:rsidR="00005D62" w:rsidRPr="00117145" w:rsidRDefault="00005D62">
      <w:pPr>
        <w:ind w:left="360" w:hanging="360"/>
        <w:jc w:val="both"/>
        <w:rPr>
          <w:sz w:val="22"/>
          <w:szCs w:val="22"/>
        </w:rPr>
      </w:pPr>
    </w:p>
    <w:p w:rsidR="00005D62" w:rsidRPr="00117145" w:rsidRDefault="00005D62" w:rsidP="00655572">
      <w:pPr>
        <w:ind w:left="360" w:hanging="360"/>
        <w:jc w:val="both"/>
        <w:rPr>
          <w:sz w:val="22"/>
          <w:szCs w:val="22"/>
        </w:rPr>
      </w:pPr>
      <w:r w:rsidRPr="00117145">
        <w:rPr>
          <w:sz w:val="22"/>
          <w:szCs w:val="22"/>
        </w:rPr>
        <w:t>§4.</w:t>
      </w:r>
      <w:r w:rsidRPr="00117145">
        <w:rPr>
          <w:sz w:val="22"/>
          <w:szCs w:val="22"/>
        </w:rPr>
        <w:tab/>
        <w:t xml:space="preserve">All vacation shall be granted, so far as practicable, in accordance with the desires of the employees. All vacation schedules must be submitted prior to May 1st of each year or 30 days before an anticipated vacation prior to May 1st of that year. Preference for vacation time shall be given </w:t>
      </w:r>
      <w:r w:rsidR="00655572" w:rsidRPr="00117145">
        <w:rPr>
          <w:bCs/>
          <w:sz w:val="22"/>
          <w:szCs w:val="22"/>
        </w:rPr>
        <w:t>to employees</w:t>
      </w:r>
      <w:r w:rsidR="00655572" w:rsidRPr="00117145">
        <w:rPr>
          <w:sz w:val="22"/>
          <w:szCs w:val="22"/>
        </w:rPr>
        <w:t xml:space="preserve"> </w:t>
      </w:r>
      <w:r w:rsidRPr="00117145">
        <w:rPr>
          <w:sz w:val="22"/>
          <w:szCs w:val="22"/>
        </w:rPr>
        <w:t xml:space="preserve">in order of seniority in time in grade. Anything herein before to the contrary notwithstanding, the Chief of Police or designee shall determine and approve the dates and times of vacation to be taken by the employees and shall determine, in his/her absolute discretion, how many employees hereunder can be off at the same time. </w:t>
      </w:r>
      <w:r w:rsidR="00DF4204" w:rsidRPr="00117145">
        <w:rPr>
          <w:sz w:val="22"/>
          <w:szCs w:val="22"/>
        </w:rPr>
        <w:t>S</w:t>
      </w:r>
      <w:r w:rsidRPr="00117145">
        <w:rPr>
          <w:sz w:val="22"/>
          <w:szCs w:val="22"/>
        </w:rPr>
        <w:t xml:space="preserve">cheduled vacation can be revised and rescheduled by the employee provided there is no conflict with </w:t>
      </w:r>
      <w:r w:rsidR="00DF4204" w:rsidRPr="00117145">
        <w:rPr>
          <w:sz w:val="22"/>
          <w:szCs w:val="22"/>
        </w:rPr>
        <w:t>an</w:t>
      </w:r>
      <w:r w:rsidRPr="00117145">
        <w:rPr>
          <w:sz w:val="22"/>
          <w:szCs w:val="22"/>
        </w:rPr>
        <w:t xml:space="preserve">other </w:t>
      </w:r>
      <w:r w:rsidR="00DF4204" w:rsidRPr="00117145">
        <w:rPr>
          <w:bCs/>
          <w:sz w:val="22"/>
          <w:szCs w:val="22"/>
        </w:rPr>
        <w:t>employee’s</w:t>
      </w:r>
      <w:r w:rsidR="00DF4204" w:rsidRPr="00117145">
        <w:rPr>
          <w:sz w:val="22"/>
          <w:szCs w:val="22"/>
        </w:rPr>
        <w:t xml:space="preserve"> </w:t>
      </w:r>
      <w:r w:rsidRPr="00117145">
        <w:rPr>
          <w:sz w:val="22"/>
          <w:szCs w:val="22"/>
        </w:rPr>
        <w:t>scheduled vacation or with the demands of the Police Department. All vacation requests made by the employee shall be responded to and returned to the employee within five working days.</w:t>
      </w:r>
    </w:p>
    <w:p w:rsidR="00005D62" w:rsidRPr="00117145" w:rsidRDefault="00005D62" w:rsidP="00DF4204">
      <w:pPr>
        <w:jc w:val="both"/>
        <w:rPr>
          <w:sz w:val="22"/>
          <w:szCs w:val="22"/>
        </w:rPr>
      </w:pPr>
    </w:p>
    <w:p w:rsidR="00005D62" w:rsidRPr="00117145" w:rsidRDefault="00005D62" w:rsidP="00B76102">
      <w:pPr>
        <w:ind w:left="360" w:hanging="360"/>
        <w:jc w:val="both"/>
        <w:rPr>
          <w:sz w:val="22"/>
          <w:szCs w:val="22"/>
        </w:rPr>
      </w:pPr>
      <w:r w:rsidRPr="00117145">
        <w:rPr>
          <w:sz w:val="22"/>
          <w:szCs w:val="22"/>
        </w:rPr>
        <w:t>§5.</w:t>
      </w:r>
      <w:r w:rsidRPr="00117145">
        <w:rPr>
          <w:sz w:val="22"/>
          <w:szCs w:val="22"/>
        </w:rPr>
        <w:tab/>
        <w:t xml:space="preserve">Vacation pay will be granted to employees terminating employment. The </w:t>
      </w:r>
      <w:r w:rsidR="00B76102" w:rsidRPr="00117145">
        <w:rPr>
          <w:sz w:val="22"/>
          <w:szCs w:val="22"/>
        </w:rPr>
        <w:t>amount of vacation leave</w:t>
      </w:r>
      <w:r w:rsidRPr="00117145">
        <w:rPr>
          <w:sz w:val="22"/>
          <w:szCs w:val="22"/>
        </w:rPr>
        <w:t xml:space="preserve"> to be granted will be the proportional number as accrued during the year of termination.</w:t>
      </w:r>
    </w:p>
    <w:p w:rsidR="00005D62" w:rsidRPr="00117145" w:rsidRDefault="00005D62" w:rsidP="00DF4204">
      <w:pPr>
        <w:jc w:val="both"/>
        <w:rPr>
          <w:sz w:val="22"/>
          <w:szCs w:val="22"/>
        </w:rPr>
      </w:pPr>
    </w:p>
    <w:p w:rsidR="00005D62" w:rsidRDefault="00005D62" w:rsidP="00B76102">
      <w:pPr>
        <w:pStyle w:val="BodyTextIndent2"/>
        <w:rPr>
          <w:sz w:val="22"/>
          <w:szCs w:val="22"/>
        </w:rPr>
      </w:pPr>
      <w:r w:rsidRPr="00117145">
        <w:rPr>
          <w:sz w:val="22"/>
          <w:szCs w:val="22"/>
        </w:rPr>
        <w:t xml:space="preserve">An employee who terminates employment with the City under this contract must be on the payroll of the City at least 15 days during the month in which he/she terminates to be eligible for credit for the earned and eligible vacation </w:t>
      </w:r>
      <w:r w:rsidR="00B76102" w:rsidRPr="00117145">
        <w:rPr>
          <w:sz w:val="22"/>
          <w:szCs w:val="22"/>
        </w:rPr>
        <w:t>leave</w:t>
      </w:r>
      <w:r w:rsidRPr="00117145">
        <w:rPr>
          <w:sz w:val="22"/>
          <w:szCs w:val="22"/>
        </w:rPr>
        <w:t xml:space="preserve"> for the month.</w:t>
      </w:r>
    </w:p>
    <w:p w:rsidR="00117145" w:rsidRDefault="00117145" w:rsidP="00C758E7">
      <w:pPr>
        <w:pStyle w:val="BodyTextIndent2"/>
        <w:ind w:left="0"/>
        <w:rPr>
          <w:sz w:val="22"/>
          <w:szCs w:val="22"/>
        </w:rPr>
      </w:pPr>
    </w:p>
    <w:p w:rsidR="00117145" w:rsidRPr="00117145" w:rsidRDefault="00117145" w:rsidP="00B76102">
      <w:pPr>
        <w:pStyle w:val="BodyTextIndent2"/>
        <w:rPr>
          <w:sz w:val="22"/>
          <w:szCs w:val="22"/>
        </w:rPr>
      </w:pPr>
      <w:r>
        <w:rPr>
          <w:sz w:val="22"/>
          <w:szCs w:val="22"/>
        </w:rPr>
        <w:t>An employee who leaves City service before the end of a calendar year shall have his or her vacation leave pro</w:t>
      </w:r>
      <w:r w:rsidR="009B0394">
        <w:rPr>
          <w:sz w:val="22"/>
          <w:szCs w:val="22"/>
        </w:rPr>
        <w:t xml:space="preserve">-rated based upon time earned. </w:t>
      </w:r>
      <w:r>
        <w:rPr>
          <w:sz w:val="22"/>
          <w:szCs w:val="22"/>
        </w:rPr>
        <w:t>An employee shall reimburse the City for paid vacation leave hours used in excess of his</w:t>
      </w:r>
      <w:r w:rsidR="009B0394">
        <w:rPr>
          <w:sz w:val="22"/>
          <w:szCs w:val="22"/>
        </w:rPr>
        <w:t xml:space="preserve"> or her pro-rated entitlement. </w:t>
      </w:r>
      <w:r>
        <w:rPr>
          <w:sz w:val="22"/>
          <w:szCs w:val="22"/>
        </w:rPr>
        <w:t>An employee who leaves City service shall only be paid for unused earned vacation leave. Vacation leave is not earned during the period of time while employee is on suspension or on leave of absence without pay.</w:t>
      </w:r>
    </w:p>
    <w:p w:rsidR="008F1E59" w:rsidRPr="00117145" w:rsidRDefault="008F1E59" w:rsidP="008F1E59">
      <w:pPr>
        <w:pStyle w:val="BodyTextIndent2"/>
        <w:ind w:left="0"/>
        <w:rPr>
          <w:sz w:val="22"/>
          <w:szCs w:val="22"/>
        </w:rPr>
      </w:pPr>
    </w:p>
    <w:p w:rsidR="008F1E59" w:rsidRPr="00117145" w:rsidRDefault="008F1E59" w:rsidP="008F1E59">
      <w:pPr>
        <w:pStyle w:val="BodyTextIndent2"/>
        <w:ind w:hanging="360"/>
        <w:rPr>
          <w:sz w:val="22"/>
          <w:szCs w:val="22"/>
        </w:rPr>
      </w:pPr>
      <w:r w:rsidRPr="00117145">
        <w:rPr>
          <w:sz w:val="22"/>
          <w:szCs w:val="22"/>
        </w:rPr>
        <w:t>§6.</w:t>
      </w:r>
      <w:r w:rsidRPr="00117145">
        <w:rPr>
          <w:sz w:val="22"/>
          <w:szCs w:val="22"/>
        </w:rPr>
        <w:tab/>
        <w:t>An employee may choose to split one vacation day each year into two half vacation days.</w:t>
      </w:r>
    </w:p>
    <w:p w:rsidR="00005D62" w:rsidRPr="00117145" w:rsidRDefault="00005D62" w:rsidP="00DF4204">
      <w:pPr>
        <w:jc w:val="both"/>
        <w:rPr>
          <w:sz w:val="22"/>
          <w:szCs w:val="22"/>
        </w:rPr>
      </w:pPr>
    </w:p>
    <w:p w:rsidR="00005D62" w:rsidRPr="00117145" w:rsidRDefault="00005D62">
      <w:pPr>
        <w:jc w:val="both"/>
        <w:rPr>
          <w:sz w:val="22"/>
          <w:szCs w:val="22"/>
        </w:rPr>
      </w:pPr>
    </w:p>
    <w:p w:rsidR="00005D62" w:rsidRPr="009B0394" w:rsidRDefault="00005D62" w:rsidP="00DF4204">
      <w:pPr>
        <w:pStyle w:val="Heading3"/>
        <w:rPr>
          <w:sz w:val="22"/>
          <w:szCs w:val="22"/>
        </w:rPr>
      </w:pPr>
      <w:r w:rsidRPr="009B0394">
        <w:rPr>
          <w:sz w:val="22"/>
          <w:szCs w:val="22"/>
        </w:rPr>
        <w:t xml:space="preserve">Article </w:t>
      </w:r>
      <w:r w:rsidR="00DF4204" w:rsidRPr="009B0394">
        <w:rPr>
          <w:sz w:val="22"/>
          <w:szCs w:val="22"/>
        </w:rPr>
        <w:t>12</w:t>
      </w:r>
      <w:r w:rsidRPr="009B0394">
        <w:rPr>
          <w:sz w:val="22"/>
          <w:szCs w:val="22"/>
        </w:rPr>
        <w:t xml:space="preserve"> - Holiday Pay</w:t>
      </w:r>
    </w:p>
    <w:p w:rsidR="00005D62" w:rsidRPr="00117145" w:rsidRDefault="00005D62">
      <w:pPr>
        <w:jc w:val="both"/>
        <w:rPr>
          <w:sz w:val="22"/>
          <w:szCs w:val="22"/>
        </w:rPr>
      </w:pPr>
    </w:p>
    <w:p w:rsidR="007C34F3" w:rsidRPr="00117145" w:rsidRDefault="00005D62" w:rsidP="007C34F3">
      <w:pPr>
        <w:pStyle w:val="BodyText2"/>
        <w:ind w:left="0"/>
        <w:jc w:val="both"/>
        <w:rPr>
          <w:sz w:val="22"/>
          <w:szCs w:val="22"/>
        </w:rPr>
      </w:pPr>
      <w:r w:rsidRPr="00117145">
        <w:rPr>
          <w:bCs/>
          <w:sz w:val="22"/>
          <w:szCs w:val="22"/>
        </w:rPr>
        <w:t>This benefit has been eliminated through negotiations.</w:t>
      </w:r>
    </w:p>
    <w:p w:rsidR="00005D62" w:rsidRPr="00117145" w:rsidRDefault="00005D62">
      <w:pPr>
        <w:jc w:val="both"/>
        <w:rPr>
          <w:sz w:val="22"/>
          <w:szCs w:val="22"/>
        </w:rPr>
      </w:pPr>
    </w:p>
    <w:p w:rsidR="00005D62" w:rsidRPr="00117145" w:rsidRDefault="00005D62">
      <w:pPr>
        <w:jc w:val="both"/>
        <w:rPr>
          <w:sz w:val="22"/>
          <w:szCs w:val="22"/>
        </w:rPr>
      </w:pPr>
    </w:p>
    <w:p w:rsidR="00005D62" w:rsidRPr="009B0394" w:rsidRDefault="00005D62" w:rsidP="00DF4204">
      <w:pPr>
        <w:pStyle w:val="Heading3"/>
        <w:rPr>
          <w:sz w:val="22"/>
          <w:szCs w:val="22"/>
        </w:rPr>
      </w:pPr>
      <w:r w:rsidRPr="009B0394">
        <w:rPr>
          <w:sz w:val="22"/>
          <w:szCs w:val="22"/>
        </w:rPr>
        <w:t xml:space="preserve">Article </w:t>
      </w:r>
      <w:r w:rsidR="00DF4204" w:rsidRPr="009B0394">
        <w:rPr>
          <w:sz w:val="22"/>
          <w:szCs w:val="22"/>
        </w:rPr>
        <w:t>13</w:t>
      </w:r>
      <w:r w:rsidRPr="009B0394">
        <w:rPr>
          <w:sz w:val="22"/>
          <w:szCs w:val="22"/>
        </w:rPr>
        <w:t xml:space="preserve"> - Educ</w:t>
      </w:r>
      <w:r w:rsidR="00DB08CF" w:rsidRPr="009B0394">
        <w:rPr>
          <w:sz w:val="22"/>
          <w:szCs w:val="22"/>
        </w:rPr>
        <w:t>ation a</w:t>
      </w:r>
      <w:r w:rsidRPr="009B0394">
        <w:rPr>
          <w:sz w:val="22"/>
          <w:szCs w:val="22"/>
        </w:rPr>
        <w:t>nd Training Incentives</w:t>
      </w:r>
    </w:p>
    <w:p w:rsidR="00005D62" w:rsidRDefault="00005D62">
      <w:pPr>
        <w:jc w:val="both"/>
        <w:rPr>
          <w:sz w:val="22"/>
          <w:szCs w:val="22"/>
        </w:rPr>
      </w:pPr>
    </w:p>
    <w:p w:rsidR="00117145" w:rsidRPr="00BD5C7E" w:rsidRDefault="00117145">
      <w:pPr>
        <w:jc w:val="both"/>
        <w:rPr>
          <w:b/>
          <w:sz w:val="22"/>
          <w:szCs w:val="22"/>
        </w:rPr>
      </w:pPr>
      <w:r w:rsidRPr="00BD5C7E">
        <w:rPr>
          <w:b/>
          <w:sz w:val="22"/>
          <w:szCs w:val="22"/>
        </w:rPr>
        <w:t>See Exhibit “B” attached hereto and made a part hereof.</w:t>
      </w:r>
    </w:p>
    <w:p w:rsidR="0027202A" w:rsidRDefault="0027202A">
      <w:pPr>
        <w:jc w:val="both"/>
        <w:rPr>
          <w:sz w:val="22"/>
          <w:szCs w:val="22"/>
        </w:rPr>
      </w:pPr>
    </w:p>
    <w:p w:rsidR="009B0394" w:rsidRDefault="009B0394">
      <w:pPr>
        <w:jc w:val="both"/>
        <w:rPr>
          <w:sz w:val="22"/>
          <w:szCs w:val="22"/>
        </w:rPr>
      </w:pPr>
    </w:p>
    <w:p w:rsidR="001865E6" w:rsidRDefault="001865E6">
      <w:pPr>
        <w:jc w:val="both"/>
        <w:rPr>
          <w:sz w:val="22"/>
          <w:szCs w:val="22"/>
        </w:rPr>
      </w:pPr>
    </w:p>
    <w:p w:rsidR="001865E6" w:rsidRDefault="001865E6">
      <w:pPr>
        <w:jc w:val="both"/>
        <w:rPr>
          <w:sz w:val="22"/>
          <w:szCs w:val="22"/>
        </w:rPr>
      </w:pPr>
    </w:p>
    <w:p w:rsidR="001865E6" w:rsidRDefault="001865E6">
      <w:pPr>
        <w:jc w:val="both"/>
        <w:rPr>
          <w:sz w:val="22"/>
          <w:szCs w:val="22"/>
        </w:rPr>
      </w:pPr>
    </w:p>
    <w:p w:rsidR="001865E6" w:rsidRPr="00117145" w:rsidRDefault="001865E6">
      <w:pPr>
        <w:jc w:val="both"/>
        <w:rPr>
          <w:sz w:val="22"/>
          <w:szCs w:val="22"/>
        </w:rPr>
      </w:pPr>
    </w:p>
    <w:p w:rsidR="00005D62" w:rsidRPr="009B0394" w:rsidRDefault="00005D62" w:rsidP="00DF4204">
      <w:pPr>
        <w:pStyle w:val="Heading3"/>
        <w:rPr>
          <w:sz w:val="22"/>
          <w:szCs w:val="22"/>
        </w:rPr>
      </w:pPr>
      <w:r w:rsidRPr="009B0394">
        <w:rPr>
          <w:sz w:val="22"/>
          <w:szCs w:val="22"/>
        </w:rPr>
        <w:lastRenderedPageBreak/>
        <w:t xml:space="preserve">Article </w:t>
      </w:r>
      <w:r w:rsidR="00DF4204" w:rsidRPr="009B0394">
        <w:rPr>
          <w:sz w:val="22"/>
          <w:szCs w:val="22"/>
        </w:rPr>
        <w:t>14</w:t>
      </w:r>
      <w:r w:rsidRPr="009B0394">
        <w:rPr>
          <w:sz w:val="22"/>
          <w:szCs w:val="22"/>
        </w:rPr>
        <w:t xml:space="preserve"> - Travel Allowances</w:t>
      </w:r>
    </w:p>
    <w:p w:rsidR="00005D62" w:rsidRPr="00117145" w:rsidRDefault="00005D62">
      <w:pPr>
        <w:jc w:val="both"/>
        <w:rPr>
          <w:bCs/>
          <w:sz w:val="22"/>
          <w:szCs w:val="22"/>
        </w:rPr>
      </w:pPr>
    </w:p>
    <w:p w:rsidR="00005D62" w:rsidRPr="00117145" w:rsidRDefault="00005D62" w:rsidP="00CB44D8">
      <w:pPr>
        <w:pStyle w:val="Header"/>
        <w:tabs>
          <w:tab w:val="clear" w:pos="4320"/>
          <w:tab w:val="clear" w:pos="8640"/>
        </w:tabs>
        <w:ind w:left="360" w:hanging="374"/>
        <w:jc w:val="both"/>
        <w:rPr>
          <w:rFonts w:ascii="Times New Roman" w:hAnsi="Times New Roman"/>
          <w:bCs/>
          <w:sz w:val="22"/>
          <w:szCs w:val="22"/>
        </w:rPr>
      </w:pPr>
      <w:r w:rsidRPr="00117145">
        <w:rPr>
          <w:rFonts w:ascii="Times New Roman" w:hAnsi="Times New Roman"/>
          <w:bCs/>
          <w:sz w:val="22"/>
          <w:szCs w:val="22"/>
        </w:rPr>
        <w:t>§1.</w:t>
      </w:r>
      <w:r w:rsidRPr="00117145">
        <w:rPr>
          <w:rFonts w:ascii="Times New Roman" w:hAnsi="Times New Roman"/>
          <w:bCs/>
          <w:sz w:val="22"/>
          <w:szCs w:val="22"/>
        </w:rPr>
        <w:tab/>
        <w:t xml:space="preserve">The City </w:t>
      </w:r>
      <w:r w:rsidR="00CB44D8" w:rsidRPr="00117145">
        <w:rPr>
          <w:rFonts w:ascii="Times New Roman" w:hAnsi="Times New Roman"/>
          <w:sz w:val="22"/>
          <w:szCs w:val="22"/>
        </w:rPr>
        <w:t>shall</w:t>
      </w:r>
      <w:r w:rsidR="00CB44D8" w:rsidRPr="00117145">
        <w:rPr>
          <w:rFonts w:ascii="Times New Roman" w:hAnsi="Times New Roman"/>
          <w:bCs/>
          <w:sz w:val="22"/>
          <w:szCs w:val="22"/>
        </w:rPr>
        <w:t xml:space="preserve"> </w:t>
      </w:r>
      <w:r w:rsidRPr="00117145">
        <w:rPr>
          <w:rFonts w:ascii="Times New Roman" w:hAnsi="Times New Roman"/>
          <w:bCs/>
          <w:sz w:val="22"/>
          <w:szCs w:val="22"/>
        </w:rPr>
        <w:t>reimburse employees for their necessary travel expenses incurred while on City business consistent with the Travel Policy of the Policy Manual. Employees are expected to work the length of a normal work day while traveling, and no overtime shall be worked unless authorized and pre-a</w:t>
      </w:r>
      <w:r w:rsidR="007C34F3" w:rsidRPr="00117145">
        <w:rPr>
          <w:rFonts w:ascii="Times New Roman" w:hAnsi="Times New Roman"/>
          <w:bCs/>
          <w:sz w:val="22"/>
          <w:szCs w:val="22"/>
        </w:rPr>
        <w:t>pproved by the Department Director.</w:t>
      </w:r>
      <w:r w:rsidR="0027202A" w:rsidRPr="00117145">
        <w:rPr>
          <w:rFonts w:ascii="Times New Roman" w:hAnsi="Times New Roman"/>
          <w:sz w:val="22"/>
          <w:szCs w:val="22"/>
        </w:rPr>
        <w:t xml:space="preserve"> </w:t>
      </w:r>
    </w:p>
    <w:p w:rsidR="00005D62" w:rsidRPr="00117145" w:rsidRDefault="00005D62">
      <w:pPr>
        <w:pStyle w:val="Header"/>
        <w:tabs>
          <w:tab w:val="clear" w:pos="4320"/>
          <w:tab w:val="clear" w:pos="8640"/>
        </w:tabs>
        <w:ind w:left="360" w:hanging="374"/>
        <w:jc w:val="both"/>
        <w:rPr>
          <w:rFonts w:ascii="Times New Roman" w:hAnsi="Times New Roman"/>
          <w:bCs/>
          <w:sz w:val="22"/>
          <w:szCs w:val="22"/>
        </w:rPr>
      </w:pPr>
    </w:p>
    <w:p w:rsidR="00005D62" w:rsidRPr="00117145" w:rsidRDefault="00005D62">
      <w:pPr>
        <w:ind w:left="360" w:hanging="374"/>
        <w:jc w:val="both"/>
        <w:rPr>
          <w:bCs/>
          <w:sz w:val="22"/>
          <w:szCs w:val="22"/>
        </w:rPr>
      </w:pPr>
      <w:r w:rsidRPr="00117145">
        <w:rPr>
          <w:bCs/>
          <w:sz w:val="22"/>
          <w:szCs w:val="22"/>
        </w:rPr>
        <w:t>§2.</w:t>
      </w:r>
      <w:r w:rsidRPr="00117145">
        <w:rPr>
          <w:bCs/>
          <w:sz w:val="22"/>
          <w:szCs w:val="22"/>
        </w:rPr>
        <w:tab/>
        <w:t>Employees will be reimbursed mile for mile for the use of their personal vehicles while on City business at the prevailing IRS rate. A monthly travel log shall be maintained by each employee and submitted no later than 10 days into the following month to his or her Department Director for reimbursement.</w:t>
      </w:r>
    </w:p>
    <w:p w:rsidR="00005D62" w:rsidRPr="00117145" w:rsidRDefault="00005D62">
      <w:pPr>
        <w:jc w:val="both"/>
        <w:rPr>
          <w:sz w:val="22"/>
          <w:szCs w:val="22"/>
        </w:rPr>
      </w:pPr>
    </w:p>
    <w:p w:rsidR="00DB08CF" w:rsidRPr="00117145" w:rsidRDefault="00DB08CF">
      <w:pPr>
        <w:jc w:val="both"/>
        <w:rPr>
          <w:sz w:val="22"/>
          <w:szCs w:val="22"/>
        </w:rPr>
      </w:pPr>
    </w:p>
    <w:p w:rsidR="00005D62" w:rsidRPr="003D3B3D" w:rsidRDefault="00005D62" w:rsidP="00DF4204">
      <w:pPr>
        <w:pStyle w:val="Heading3"/>
        <w:rPr>
          <w:sz w:val="22"/>
          <w:szCs w:val="22"/>
        </w:rPr>
      </w:pPr>
      <w:r w:rsidRPr="003D3B3D">
        <w:rPr>
          <w:sz w:val="22"/>
          <w:szCs w:val="22"/>
        </w:rPr>
        <w:t xml:space="preserve">Article </w:t>
      </w:r>
      <w:r w:rsidR="00DF4204" w:rsidRPr="003D3B3D">
        <w:rPr>
          <w:sz w:val="22"/>
          <w:szCs w:val="22"/>
        </w:rPr>
        <w:t>15</w:t>
      </w:r>
      <w:r w:rsidRPr="003D3B3D">
        <w:rPr>
          <w:sz w:val="22"/>
          <w:szCs w:val="22"/>
        </w:rPr>
        <w:t xml:space="preserve"> - Court Time</w:t>
      </w:r>
    </w:p>
    <w:p w:rsidR="00005D62" w:rsidRPr="00117145" w:rsidRDefault="00005D62">
      <w:pPr>
        <w:jc w:val="both"/>
        <w:rPr>
          <w:sz w:val="22"/>
          <w:szCs w:val="22"/>
        </w:rPr>
      </w:pPr>
    </w:p>
    <w:p w:rsidR="0027202A" w:rsidRPr="00117145" w:rsidRDefault="0027202A" w:rsidP="0027202A">
      <w:pPr>
        <w:jc w:val="both"/>
        <w:rPr>
          <w:sz w:val="22"/>
          <w:szCs w:val="22"/>
        </w:rPr>
      </w:pPr>
      <w:r w:rsidRPr="00117145">
        <w:rPr>
          <w:sz w:val="22"/>
          <w:szCs w:val="22"/>
        </w:rPr>
        <w:t>Any employee who is required to appear during non-working hours in any court of competent jurisdiction including New Jersey State Department Divisional hearings, on City related business as directed by the Chief of Police or designee shall be compensated for total appearance hours in all courts during that 24 hour period the greater of three hours or actual hours spent in all courts, at the overtime rate of pay portal to portal.</w:t>
      </w:r>
    </w:p>
    <w:p w:rsidR="00005D62" w:rsidRPr="00117145" w:rsidRDefault="00005D62">
      <w:pPr>
        <w:jc w:val="both"/>
        <w:rPr>
          <w:sz w:val="22"/>
          <w:szCs w:val="22"/>
        </w:rPr>
      </w:pPr>
    </w:p>
    <w:p w:rsidR="00005D62" w:rsidRPr="00117145" w:rsidRDefault="00005D62">
      <w:pPr>
        <w:jc w:val="both"/>
        <w:rPr>
          <w:sz w:val="22"/>
          <w:szCs w:val="22"/>
        </w:rPr>
      </w:pPr>
    </w:p>
    <w:p w:rsidR="00005D62" w:rsidRPr="003D3B3D" w:rsidRDefault="00005D62" w:rsidP="00DF4204">
      <w:pPr>
        <w:pStyle w:val="Heading3"/>
        <w:rPr>
          <w:sz w:val="22"/>
          <w:szCs w:val="22"/>
        </w:rPr>
      </w:pPr>
      <w:r w:rsidRPr="003D3B3D">
        <w:rPr>
          <w:sz w:val="22"/>
          <w:szCs w:val="22"/>
        </w:rPr>
        <w:t xml:space="preserve">Article </w:t>
      </w:r>
      <w:r w:rsidR="00DF4204" w:rsidRPr="003D3B3D">
        <w:rPr>
          <w:sz w:val="22"/>
          <w:szCs w:val="22"/>
        </w:rPr>
        <w:t>16</w:t>
      </w:r>
      <w:r w:rsidRPr="003D3B3D">
        <w:rPr>
          <w:sz w:val="22"/>
          <w:szCs w:val="22"/>
        </w:rPr>
        <w:t xml:space="preserve"> - Sick Leave</w:t>
      </w:r>
    </w:p>
    <w:p w:rsidR="00005D62" w:rsidRPr="00117145" w:rsidRDefault="00005D62">
      <w:pPr>
        <w:jc w:val="both"/>
        <w:rPr>
          <w:sz w:val="22"/>
          <w:szCs w:val="22"/>
        </w:rPr>
      </w:pPr>
    </w:p>
    <w:p w:rsidR="00005D62" w:rsidRPr="00117145" w:rsidRDefault="00005D62">
      <w:pPr>
        <w:ind w:left="360" w:hanging="360"/>
        <w:jc w:val="both"/>
        <w:rPr>
          <w:sz w:val="22"/>
          <w:szCs w:val="22"/>
        </w:rPr>
      </w:pPr>
      <w:r w:rsidRPr="00117145">
        <w:rPr>
          <w:sz w:val="22"/>
          <w:szCs w:val="22"/>
        </w:rPr>
        <w:t>§1.</w:t>
      </w:r>
      <w:r w:rsidRPr="00117145">
        <w:rPr>
          <w:sz w:val="22"/>
          <w:szCs w:val="22"/>
        </w:rPr>
        <w:tab/>
      </w:r>
      <w:r w:rsidRPr="00117145">
        <w:rPr>
          <w:sz w:val="22"/>
          <w:szCs w:val="22"/>
          <w:u w:val="single"/>
        </w:rPr>
        <w:t>Service Credit for Sick Leave</w:t>
      </w:r>
      <w:r w:rsidRPr="00117145">
        <w:rPr>
          <w:sz w:val="22"/>
          <w:szCs w:val="22"/>
        </w:rPr>
        <w:t>. All employees shall be entitled to sick leave with pay as specified hereunder.</w:t>
      </w:r>
    </w:p>
    <w:p w:rsidR="00005D62" w:rsidRPr="00117145" w:rsidRDefault="00005D62">
      <w:pPr>
        <w:ind w:left="360" w:hanging="360"/>
        <w:jc w:val="both"/>
        <w:rPr>
          <w:sz w:val="22"/>
          <w:szCs w:val="22"/>
        </w:rPr>
      </w:pPr>
    </w:p>
    <w:p w:rsidR="00005D62" w:rsidRPr="00117145" w:rsidRDefault="00005D62">
      <w:pPr>
        <w:pStyle w:val="BodyTextIndent3"/>
        <w:rPr>
          <w:sz w:val="22"/>
          <w:szCs w:val="22"/>
        </w:rPr>
      </w:pPr>
      <w:r w:rsidRPr="00117145">
        <w:rPr>
          <w:sz w:val="22"/>
          <w:szCs w:val="22"/>
        </w:rPr>
        <w:t>a.</w:t>
      </w:r>
      <w:r w:rsidRPr="00117145">
        <w:rPr>
          <w:sz w:val="22"/>
          <w:szCs w:val="22"/>
        </w:rPr>
        <w:tab/>
        <w:t xml:space="preserve">Sick leave for purposes herein is defined to mean absence from work of an employee because of personal illness by reason of which such employee is unable to perform the usual duties of his/her position. Sick </w:t>
      </w:r>
      <w:r w:rsidR="00BD5C7E">
        <w:rPr>
          <w:sz w:val="22"/>
          <w:szCs w:val="22"/>
        </w:rPr>
        <w:t>l</w:t>
      </w:r>
      <w:r w:rsidRPr="00117145">
        <w:rPr>
          <w:sz w:val="22"/>
          <w:szCs w:val="22"/>
        </w:rPr>
        <w:t>eave may be used by employees who are unable to work because of:</w:t>
      </w:r>
    </w:p>
    <w:p w:rsidR="00005D62" w:rsidRPr="00117145" w:rsidRDefault="00005D62">
      <w:pPr>
        <w:ind w:left="360" w:hanging="360"/>
        <w:jc w:val="both"/>
        <w:rPr>
          <w:sz w:val="22"/>
          <w:szCs w:val="22"/>
        </w:rPr>
      </w:pPr>
    </w:p>
    <w:p w:rsidR="00005D62" w:rsidRPr="00117145" w:rsidRDefault="00005D62" w:rsidP="00594259">
      <w:pPr>
        <w:ind w:left="1080" w:hanging="360"/>
        <w:jc w:val="both"/>
        <w:rPr>
          <w:sz w:val="22"/>
          <w:szCs w:val="22"/>
        </w:rPr>
      </w:pPr>
      <w:proofErr w:type="spellStart"/>
      <w:r w:rsidRPr="00117145">
        <w:rPr>
          <w:sz w:val="22"/>
          <w:szCs w:val="22"/>
        </w:rPr>
        <w:t>i</w:t>
      </w:r>
      <w:proofErr w:type="spellEnd"/>
      <w:r w:rsidRPr="00117145">
        <w:rPr>
          <w:sz w:val="22"/>
          <w:szCs w:val="22"/>
        </w:rPr>
        <w:t>.</w:t>
      </w:r>
      <w:r w:rsidRPr="00117145">
        <w:rPr>
          <w:sz w:val="22"/>
          <w:szCs w:val="22"/>
        </w:rPr>
        <w:tab/>
        <w:t>Personal illness or injury.</w:t>
      </w:r>
    </w:p>
    <w:p w:rsidR="00005D62" w:rsidRPr="00117145" w:rsidRDefault="00005D62" w:rsidP="00594259">
      <w:pPr>
        <w:ind w:left="1080" w:hanging="360"/>
        <w:jc w:val="both"/>
        <w:rPr>
          <w:sz w:val="22"/>
          <w:szCs w:val="22"/>
        </w:rPr>
      </w:pPr>
      <w:r w:rsidRPr="00117145">
        <w:rPr>
          <w:sz w:val="22"/>
          <w:szCs w:val="22"/>
        </w:rPr>
        <w:t>ii.</w:t>
      </w:r>
      <w:r w:rsidRPr="00117145">
        <w:rPr>
          <w:sz w:val="22"/>
          <w:szCs w:val="22"/>
        </w:rPr>
        <w:tab/>
        <w:t>Exposure to contagious disease.</w:t>
      </w:r>
    </w:p>
    <w:p w:rsidR="00005D62" w:rsidRPr="00117145" w:rsidRDefault="00005D62" w:rsidP="00594259">
      <w:pPr>
        <w:ind w:left="1080" w:hanging="360"/>
        <w:jc w:val="both"/>
        <w:rPr>
          <w:sz w:val="22"/>
          <w:szCs w:val="22"/>
        </w:rPr>
      </w:pPr>
      <w:r w:rsidRPr="00117145">
        <w:rPr>
          <w:sz w:val="22"/>
          <w:szCs w:val="22"/>
        </w:rPr>
        <w:t>iii.</w:t>
      </w:r>
      <w:r w:rsidRPr="00117145">
        <w:rPr>
          <w:sz w:val="22"/>
          <w:szCs w:val="22"/>
        </w:rPr>
        <w:tab/>
        <w:t>Care, for a reasonable period of time of a seriously ill member of the employee’s immediate family. “Immediate family” is defined by N.J.A.C.4A: 1-1.3 as employee’s spouse, child, legal ward, grandchild, foster child, father, mother, legal guardian, grandfather, grandmother, brother, sister, father-in-law, mother-in-law, and other relatives residing in the employee’s household. In addition, the City recognizes step-father and step-mother to be part of the immediate family or other near relative.</w:t>
      </w:r>
    </w:p>
    <w:p w:rsidR="00005D62" w:rsidRPr="00117145" w:rsidRDefault="00005D62" w:rsidP="00A561E2">
      <w:pPr>
        <w:ind w:left="1080" w:hanging="360"/>
        <w:jc w:val="both"/>
        <w:rPr>
          <w:sz w:val="22"/>
          <w:szCs w:val="22"/>
          <w:u w:val="single"/>
        </w:rPr>
      </w:pPr>
      <w:r w:rsidRPr="00117145">
        <w:rPr>
          <w:sz w:val="22"/>
          <w:szCs w:val="22"/>
        </w:rPr>
        <w:t>iv.</w:t>
      </w:r>
      <w:r w:rsidRPr="00117145">
        <w:rPr>
          <w:sz w:val="22"/>
          <w:szCs w:val="22"/>
        </w:rPr>
        <w:tab/>
        <w:t>Death in the employee’s immediate family for a reasonable period of time.</w:t>
      </w:r>
    </w:p>
    <w:p w:rsidR="00005D62" w:rsidRPr="00117145" w:rsidRDefault="00005D62">
      <w:pPr>
        <w:ind w:left="360" w:hanging="360"/>
        <w:jc w:val="both"/>
        <w:rPr>
          <w:sz w:val="22"/>
          <w:szCs w:val="22"/>
        </w:rPr>
      </w:pPr>
    </w:p>
    <w:p w:rsidR="00005D62" w:rsidRPr="00117145" w:rsidRDefault="00005D62" w:rsidP="00594259">
      <w:pPr>
        <w:ind w:left="720" w:hanging="360"/>
        <w:jc w:val="both"/>
        <w:rPr>
          <w:sz w:val="22"/>
          <w:szCs w:val="22"/>
        </w:rPr>
      </w:pPr>
      <w:r w:rsidRPr="00117145">
        <w:rPr>
          <w:sz w:val="22"/>
          <w:szCs w:val="22"/>
        </w:rPr>
        <w:t>b.</w:t>
      </w:r>
      <w:r w:rsidRPr="00117145">
        <w:rPr>
          <w:sz w:val="22"/>
          <w:szCs w:val="22"/>
        </w:rPr>
        <w:tab/>
        <w:t>If an employee is incapacitated and unable to work because of an injury sustained in the performance of his/her police duties, as evidenced by a Certificate of a City-designated physician or other doctor acceptable to the City, he/she shall be granted in addition to his/her annual sick leave with pay or any accumulations thereof, leave of absence with pay for a period of 365 days or so much thereof as may be required, as evidenced by Certificate of a City-designated or accepted physician, but not longer than a period of which worker’s compensation temporary disability payments are allowed.</w:t>
      </w:r>
    </w:p>
    <w:p w:rsidR="00005D62" w:rsidRPr="00117145" w:rsidRDefault="00005D62">
      <w:pPr>
        <w:ind w:left="360" w:hanging="360"/>
        <w:jc w:val="both"/>
        <w:rPr>
          <w:sz w:val="22"/>
          <w:szCs w:val="22"/>
        </w:rPr>
      </w:pPr>
    </w:p>
    <w:p w:rsidR="00005D62" w:rsidRPr="00117145" w:rsidRDefault="00005D62" w:rsidP="00594259">
      <w:pPr>
        <w:pStyle w:val="BodyTextIndent2"/>
        <w:ind w:left="720"/>
        <w:rPr>
          <w:sz w:val="22"/>
          <w:szCs w:val="22"/>
        </w:rPr>
      </w:pPr>
      <w:r w:rsidRPr="00117145">
        <w:rPr>
          <w:sz w:val="22"/>
          <w:szCs w:val="22"/>
        </w:rPr>
        <w:t xml:space="preserve">If at the end of such 365 day period the employee is unable to return to duty, a Certificate from the City-designated or accepted physician shall be presented, certifying to this fact, and the </w:t>
      </w:r>
      <w:r w:rsidRPr="00117145">
        <w:rPr>
          <w:sz w:val="22"/>
          <w:szCs w:val="22"/>
        </w:rPr>
        <w:lastRenderedPageBreak/>
        <w:t>employee may elect, if he/she so desires, to use all or any part of the sick leave accumulated to supplement compensation payments so that the combined compensation payments and sick leave and allowance will approximate the employee’s regular basic wage or salary payment.</w:t>
      </w:r>
    </w:p>
    <w:p w:rsidR="00005D62" w:rsidRPr="00117145" w:rsidRDefault="00005D62" w:rsidP="000E1E4F">
      <w:pPr>
        <w:jc w:val="both"/>
        <w:rPr>
          <w:sz w:val="22"/>
          <w:szCs w:val="22"/>
        </w:rPr>
      </w:pPr>
    </w:p>
    <w:p w:rsidR="00005D62" w:rsidRPr="00117145" w:rsidRDefault="00005D62">
      <w:pPr>
        <w:pStyle w:val="BodyTextIndent2"/>
        <w:ind w:left="720"/>
        <w:rPr>
          <w:sz w:val="22"/>
          <w:szCs w:val="22"/>
        </w:rPr>
      </w:pPr>
      <w:r w:rsidRPr="00117145">
        <w:rPr>
          <w:sz w:val="22"/>
          <w:szCs w:val="22"/>
        </w:rPr>
        <w:t>During the period in which the full salary or wages of any employee on disability leave is paid by the City, any compensation payments made to or received by or on behalf of such employee shall be deducted from the amount carried on the payroll for such employee or shall be assigned to the City by the insurance carrier or the employee.</w:t>
      </w:r>
    </w:p>
    <w:p w:rsidR="00005D62" w:rsidRPr="00117145" w:rsidRDefault="00005D62" w:rsidP="000E1E4F">
      <w:pPr>
        <w:jc w:val="both"/>
        <w:rPr>
          <w:sz w:val="22"/>
          <w:szCs w:val="22"/>
        </w:rPr>
      </w:pPr>
    </w:p>
    <w:p w:rsidR="00005D62" w:rsidRPr="00117145" w:rsidRDefault="00005D62">
      <w:pPr>
        <w:ind w:left="720"/>
        <w:jc w:val="both"/>
        <w:rPr>
          <w:sz w:val="22"/>
          <w:szCs w:val="22"/>
        </w:rPr>
      </w:pPr>
      <w:r w:rsidRPr="00117145">
        <w:rPr>
          <w:sz w:val="22"/>
          <w:szCs w:val="22"/>
        </w:rPr>
        <w:t>Whenever the City-designated physician or physician acceptable to the City shall report in writing that the employee is fit for duty, such disability leave shall terminate and such employee shall forthwith report for duty.</w:t>
      </w:r>
    </w:p>
    <w:p w:rsidR="00005D62" w:rsidRPr="00117145" w:rsidRDefault="00005D62" w:rsidP="000E1E4F">
      <w:pPr>
        <w:jc w:val="both"/>
        <w:rPr>
          <w:sz w:val="22"/>
          <w:szCs w:val="22"/>
        </w:rPr>
      </w:pPr>
    </w:p>
    <w:p w:rsidR="00005D62" w:rsidRPr="00117145" w:rsidRDefault="00005D62">
      <w:pPr>
        <w:ind w:left="720"/>
        <w:jc w:val="both"/>
        <w:rPr>
          <w:sz w:val="22"/>
          <w:szCs w:val="22"/>
        </w:rPr>
      </w:pPr>
      <w:r w:rsidRPr="00117145">
        <w:rPr>
          <w:sz w:val="22"/>
          <w:szCs w:val="22"/>
        </w:rPr>
        <w:t>Furthermore, if an employee, during the period of his/her disability is fit to perform “other” light duties, the City may, at its discretion, allow or require such employee to perform these light duties. The employee’s ability to perform such light duties shall be determined by a City-designated physician or other physician acceptable to the City.</w:t>
      </w:r>
    </w:p>
    <w:p w:rsidR="00005D62" w:rsidRPr="00117145" w:rsidRDefault="00005D62" w:rsidP="000E1E4F">
      <w:pPr>
        <w:jc w:val="both"/>
        <w:rPr>
          <w:sz w:val="22"/>
          <w:szCs w:val="22"/>
        </w:rPr>
      </w:pPr>
    </w:p>
    <w:p w:rsidR="00005D62" w:rsidRPr="00117145" w:rsidRDefault="00005D62">
      <w:pPr>
        <w:ind w:left="720"/>
        <w:jc w:val="both"/>
        <w:rPr>
          <w:sz w:val="22"/>
          <w:szCs w:val="22"/>
        </w:rPr>
      </w:pPr>
      <w:r w:rsidRPr="00117145">
        <w:rPr>
          <w:sz w:val="22"/>
          <w:szCs w:val="22"/>
        </w:rPr>
        <w:t>Employees on job-related disability leave and authorized to return from said leave on light duty are required to report same to the Chief of Police.</w:t>
      </w:r>
    </w:p>
    <w:p w:rsidR="00005D62" w:rsidRPr="00117145" w:rsidRDefault="00005D62">
      <w:pPr>
        <w:ind w:left="360" w:hanging="360"/>
        <w:jc w:val="both"/>
        <w:rPr>
          <w:sz w:val="22"/>
          <w:szCs w:val="22"/>
        </w:rPr>
      </w:pPr>
    </w:p>
    <w:p w:rsidR="00005D62" w:rsidRPr="00117145" w:rsidRDefault="00005D62">
      <w:pPr>
        <w:pStyle w:val="BodyTextIndent3"/>
        <w:rPr>
          <w:sz w:val="22"/>
          <w:szCs w:val="22"/>
        </w:rPr>
      </w:pPr>
      <w:r w:rsidRPr="00117145">
        <w:rPr>
          <w:sz w:val="22"/>
          <w:szCs w:val="22"/>
        </w:rPr>
        <w:t>c.</w:t>
      </w:r>
      <w:r w:rsidRPr="00117145">
        <w:rPr>
          <w:sz w:val="22"/>
          <w:szCs w:val="22"/>
        </w:rPr>
        <w:tab/>
        <w:t>Any employee on injury leave resulting from injury while on duty shall continue to accrue sick leave credits while he/she remains on the payroll.</w:t>
      </w:r>
    </w:p>
    <w:p w:rsidR="00005D62" w:rsidRPr="00117145" w:rsidRDefault="00005D62">
      <w:pPr>
        <w:jc w:val="both"/>
        <w:rPr>
          <w:bCs/>
          <w:sz w:val="22"/>
          <w:szCs w:val="22"/>
        </w:rPr>
      </w:pPr>
    </w:p>
    <w:p w:rsidR="00005D62" w:rsidRPr="00117145" w:rsidRDefault="00005D62" w:rsidP="007D3696">
      <w:pPr>
        <w:ind w:left="360" w:hanging="360"/>
        <w:jc w:val="both"/>
        <w:rPr>
          <w:bCs/>
          <w:sz w:val="22"/>
          <w:szCs w:val="22"/>
        </w:rPr>
      </w:pPr>
      <w:r w:rsidRPr="00117145">
        <w:rPr>
          <w:bCs/>
          <w:sz w:val="22"/>
          <w:szCs w:val="22"/>
        </w:rPr>
        <w:t>§2.</w:t>
      </w:r>
      <w:r w:rsidRPr="00117145">
        <w:rPr>
          <w:bCs/>
          <w:sz w:val="22"/>
          <w:szCs w:val="22"/>
        </w:rPr>
        <w:tab/>
      </w:r>
      <w:r w:rsidRPr="00117145">
        <w:rPr>
          <w:bCs/>
          <w:sz w:val="22"/>
          <w:szCs w:val="22"/>
          <w:u w:val="single"/>
        </w:rPr>
        <w:t>Amount of Sick Leave</w:t>
      </w:r>
      <w:r w:rsidR="00B65BA7" w:rsidRPr="00117145">
        <w:rPr>
          <w:bCs/>
          <w:sz w:val="22"/>
          <w:szCs w:val="22"/>
        </w:rPr>
        <w:t xml:space="preserve">. </w:t>
      </w:r>
      <w:r w:rsidR="007D3696" w:rsidRPr="00117145">
        <w:rPr>
          <w:sz w:val="22"/>
          <w:szCs w:val="22"/>
        </w:rPr>
        <w:t>An employee shall receive 120 sick leave hours annually</w:t>
      </w:r>
      <w:r w:rsidRPr="00117145">
        <w:rPr>
          <w:sz w:val="22"/>
          <w:szCs w:val="22"/>
        </w:rPr>
        <w:t xml:space="preserve">, pursuant to N.J.A.C. 4A:6-1.3, as long as the employee remains actively employed. If the employee </w:t>
      </w:r>
      <w:r w:rsidR="007D3696" w:rsidRPr="00117145">
        <w:rPr>
          <w:sz w:val="22"/>
          <w:szCs w:val="22"/>
        </w:rPr>
        <w:t>is separated from employment</w:t>
      </w:r>
      <w:r w:rsidRPr="00117145">
        <w:rPr>
          <w:sz w:val="22"/>
          <w:szCs w:val="22"/>
        </w:rPr>
        <w:t xml:space="preserve">, the </w:t>
      </w:r>
      <w:r w:rsidR="007D3696" w:rsidRPr="00117145">
        <w:rPr>
          <w:sz w:val="22"/>
          <w:szCs w:val="22"/>
        </w:rPr>
        <w:t>120 hours</w:t>
      </w:r>
      <w:r w:rsidR="00CA7AA1" w:rsidRPr="00117145">
        <w:rPr>
          <w:sz w:val="22"/>
          <w:szCs w:val="22"/>
        </w:rPr>
        <w:t xml:space="preserve"> shall be pro</w:t>
      </w:r>
      <w:r w:rsidRPr="00117145">
        <w:rPr>
          <w:sz w:val="22"/>
          <w:szCs w:val="22"/>
        </w:rPr>
        <w:t xml:space="preserve">rated at </w:t>
      </w:r>
      <w:r w:rsidR="007D3696" w:rsidRPr="00117145">
        <w:rPr>
          <w:sz w:val="22"/>
          <w:szCs w:val="22"/>
        </w:rPr>
        <w:t>10 hours</w:t>
      </w:r>
      <w:r w:rsidRPr="00117145">
        <w:rPr>
          <w:sz w:val="22"/>
          <w:szCs w:val="22"/>
        </w:rPr>
        <w:t xml:space="preserve"> for each full month of employment.</w:t>
      </w:r>
    </w:p>
    <w:p w:rsidR="00005D62" w:rsidRPr="00117145" w:rsidRDefault="00005D62">
      <w:pPr>
        <w:jc w:val="both"/>
        <w:rPr>
          <w:bCs/>
          <w:sz w:val="22"/>
          <w:szCs w:val="22"/>
        </w:rPr>
      </w:pPr>
    </w:p>
    <w:p w:rsidR="00005D62" w:rsidRPr="00117145" w:rsidRDefault="00005D62" w:rsidP="007D3696">
      <w:pPr>
        <w:pStyle w:val="BodyTextIndent2"/>
        <w:rPr>
          <w:sz w:val="22"/>
          <w:szCs w:val="22"/>
        </w:rPr>
      </w:pPr>
      <w:r w:rsidRPr="00117145">
        <w:rPr>
          <w:sz w:val="22"/>
          <w:szCs w:val="22"/>
        </w:rPr>
        <w:t>Any sick leave not used in any calendar year shall accumulate to the employee’s credit from year to year to be used if and when needed for such purpose.</w:t>
      </w:r>
    </w:p>
    <w:p w:rsidR="00005D62" w:rsidRPr="00117145" w:rsidRDefault="00005D62">
      <w:pPr>
        <w:jc w:val="both"/>
        <w:rPr>
          <w:sz w:val="22"/>
          <w:szCs w:val="22"/>
        </w:rPr>
      </w:pPr>
    </w:p>
    <w:p w:rsidR="00005D62" w:rsidRPr="00117145" w:rsidRDefault="00005D62" w:rsidP="00AC4160">
      <w:pPr>
        <w:ind w:left="360" w:hanging="360"/>
        <w:jc w:val="both"/>
        <w:rPr>
          <w:sz w:val="22"/>
          <w:szCs w:val="22"/>
        </w:rPr>
      </w:pPr>
      <w:r w:rsidRPr="00117145">
        <w:rPr>
          <w:sz w:val="22"/>
          <w:szCs w:val="22"/>
        </w:rPr>
        <w:t>§3.</w:t>
      </w:r>
      <w:r w:rsidRPr="00117145">
        <w:rPr>
          <w:sz w:val="22"/>
          <w:szCs w:val="22"/>
        </w:rPr>
        <w:tab/>
      </w:r>
      <w:r w:rsidRPr="00117145">
        <w:rPr>
          <w:sz w:val="22"/>
          <w:szCs w:val="22"/>
          <w:u w:val="single"/>
        </w:rPr>
        <w:t>Reporting of Absence on Sick Leave</w:t>
      </w:r>
      <w:r w:rsidRPr="00117145">
        <w:rPr>
          <w:sz w:val="22"/>
          <w:szCs w:val="22"/>
        </w:rPr>
        <w:t>. If an employee is absent for reasons that entitle him</w:t>
      </w:r>
      <w:r w:rsidR="00B76102" w:rsidRPr="00117145">
        <w:rPr>
          <w:sz w:val="22"/>
          <w:szCs w:val="22"/>
        </w:rPr>
        <w:t>/her</w:t>
      </w:r>
      <w:r w:rsidRPr="00117145">
        <w:rPr>
          <w:sz w:val="22"/>
          <w:szCs w:val="22"/>
        </w:rPr>
        <w:t xml:space="preserve"> to sick leave, the Shift Commander on duty or his/her Commander shall be notified in accordance with the Department’s rules and regulations.</w:t>
      </w:r>
      <w:r w:rsidR="00AC4160" w:rsidRPr="00117145">
        <w:rPr>
          <w:sz w:val="22"/>
          <w:szCs w:val="22"/>
        </w:rPr>
        <w:t xml:space="preserve"> </w:t>
      </w:r>
      <w:r w:rsidRPr="00117145">
        <w:rPr>
          <w:sz w:val="22"/>
          <w:szCs w:val="22"/>
        </w:rPr>
        <w:t>Failure to so notify his/her Shift Commander may be cause for denial of the use of sick leave for that absence and constitute cause for disciplinary action.</w:t>
      </w:r>
      <w:r w:rsidR="00AC4160" w:rsidRPr="00117145">
        <w:rPr>
          <w:sz w:val="22"/>
          <w:szCs w:val="22"/>
        </w:rPr>
        <w:t xml:space="preserve"> </w:t>
      </w:r>
      <w:r w:rsidRPr="00117145">
        <w:rPr>
          <w:sz w:val="22"/>
          <w:szCs w:val="22"/>
        </w:rPr>
        <w:t>Absence without notice for five consecutive days shall constitute a resignation not in good standing.</w:t>
      </w:r>
    </w:p>
    <w:p w:rsidR="00005D62" w:rsidRPr="00117145" w:rsidRDefault="00005D62">
      <w:pPr>
        <w:jc w:val="both"/>
        <w:rPr>
          <w:sz w:val="22"/>
          <w:szCs w:val="22"/>
        </w:rPr>
      </w:pPr>
    </w:p>
    <w:p w:rsidR="00005D62" w:rsidRPr="00117145" w:rsidRDefault="00005D62" w:rsidP="00AC4160">
      <w:pPr>
        <w:ind w:left="360" w:hanging="360"/>
        <w:jc w:val="both"/>
        <w:rPr>
          <w:sz w:val="22"/>
          <w:szCs w:val="22"/>
        </w:rPr>
      </w:pPr>
      <w:r w:rsidRPr="00117145">
        <w:rPr>
          <w:sz w:val="22"/>
          <w:szCs w:val="22"/>
        </w:rPr>
        <w:t>§4.</w:t>
      </w:r>
      <w:r w:rsidRPr="00117145">
        <w:rPr>
          <w:sz w:val="22"/>
          <w:szCs w:val="22"/>
        </w:rPr>
        <w:tab/>
      </w:r>
      <w:r w:rsidRPr="00117145">
        <w:rPr>
          <w:sz w:val="22"/>
          <w:szCs w:val="22"/>
          <w:u w:val="single"/>
        </w:rPr>
        <w:t>Verification of Sick Leave</w:t>
      </w:r>
      <w:r w:rsidRPr="00117145">
        <w:rPr>
          <w:sz w:val="22"/>
          <w:szCs w:val="22"/>
        </w:rPr>
        <w:t>. An employee who shall be absent on sick leave for five or more consecutive working days or totaling more than 10 days in one calendar year, may be required to submit acceptable medical evidence substantiating the illness from a physician acceptable to the City.</w:t>
      </w:r>
      <w:r w:rsidR="00AC4160" w:rsidRPr="00117145">
        <w:rPr>
          <w:sz w:val="22"/>
          <w:szCs w:val="22"/>
        </w:rPr>
        <w:t xml:space="preserve"> </w:t>
      </w:r>
      <w:r w:rsidRPr="00117145">
        <w:rPr>
          <w:sz w:val="22"/>
          <w:szCs w:val="22"/>
        </w:rPr>
        <w:t>Furthermore, the City may require such an employee to be examined by a City-designated physician at the expense of the City.</w:t>
      </w:r>
    </w:p>
    <w:p w:rsidR="00005D62" w:rsidRPr="00117145" w:rsidRDefault="00005D62">
      <w:pPr>
        <w:ind w:left="360" w:hanging="360"/>
        <w:jc w:val="both"/>
        <w:rPr>
          <w:sz w:val="22"/>
          <w:szCs w:val="22"/>
        </w:rPr>
      </w:pPr>
    </w:p>
    <w:p w:rsidR="00005D62" w:rsidRPr="00117145" w:rsidRDefault="00005D62">
      <w:pPr>
        <w:ind w:left="720" w:hanging="360"/>
        <w:jc w:val="both"/>
        <w:rPr>
          <w:sz w:val="22"/>
          <w:szCs w:val="22"/>
        </w:rPr>
      </w:pPr>
      <w:r w:rsidRPr="00117145">
        <w:rPr>
          <w:sz w:val="22"/>
          <w:szCs w:val="22"/>
        </w:rPr>
        <w:t>a.</w:t>
      </w:r>
      <w:r w:rsidRPr="00117145">
        <w:rPr>
          <w:sz w:val="22"/>
          <w:szCs w:val="22"/>
        </w:rPr>
        <w:tab/>
        <w:t>In case of a leave of absence due to exposure to contagious disease, a Certificate from the Department of Health shall be required prior to the employee’s return to work.</w:t>
      </w:r>
    </w:p>
    <w:p w:rsidR="00005D62" w:rsidRPr="00117145" w:rsidRDefault="00005D62" w:rsidP="000E1E4F">
      <w:pPr>
        <w:jc w:val="both"/>
        <w:rPr>
          <w:sz w:val="22"/>
          <w:szCs w:val="22"/>
        </w:rPr>
      </w:pPr>
    </w:p>
    <w:p w:rsidR="00005D62" w:rsidRPr="00117145" w:rsidRDefault="00005D62">
      <w:pPr>
        <w:ind w:left="720" w:hanging="360"/>
        <w:jc w:val="both"/>
        <w:rPr>
          <w:sz w:val="22"/>
          <w:szCs w:val="22"/>
        </w:rPr>
      </w:pPr>
      <w:r w:rsidRPr="00117145">
        <w:rPr>
          <w:sz w:val="22"/>
          <w:szCs w:val="22"/>
        </w:rPr>
        <w:t>b.</w:t>
      </w:r>
      <w:r w:rsidRPr="00117145">
        <w:rPr>
          <w:sz w:val="22"/>
          <w:szCs w:val="22"/>
        </w:rPr>
        <w:tab/>
        <w:t>The City may require an employee who has been absent because of personal illness, as a condition of his/her return to work, to be examined, at the expense of the City, by a physician designated by the City. Such examination shall establish whether the employee is capable of performing his/her normal duties and that his/her return will not jeopardize the health of other employees.</w:t>
      </w:r>
    </w:p>
    <w:p w:rsidR="00005D62" w:rsidRPr="00117145" w:rsidRDefault="00005D62">
      <w:pPr>
        <w:jc w:val="both"/>
        <w:rPr>
          <w:sz w:val="22"/>
          <w:szCs w:val="22"/>
        </w:rPr>
      </w:pPr>
    </w:p>
    <w:p w:rsidR="00005D62" w:rsidRPr="00117145" w:rsidRDefault="00005D62" w:rsidP="00594259">
      <w:pPr>
        <w:ind w:left="360" w:hanging="360"/>
        <w:jc w:val="both"/>
        <w:rPr>
          <w:sz w:val="22"/>
          <w:szCs w:val="22"/>
        </w:rPr>
      </w:pPr>
      <w:r w:rsidRPr="00117145">
        <w:rPr>
          <w:sz w:val="22"/>
          <w:szCs w:val="22"/>
        </w:rPr>
        <w:t>§5.</w:t>
      </w:r>
      <w:r w:rsidRPr="00117145">
        <w:rPr>
          <w:sz w:val="22"/>
          <w:szCs w:val="22"/>
        </w:rPr>
        <w:tab/>
      </w:r>
      <w:r w:rsidRPr="00117145">
        <w:rPr>
          <w:sz w:val="22"/>
          <w:szCs w:val="22"/>
          <w:u w:val="single"/>
        </w:rPr>
        <w:t>Payment of Accrued Sick Leave at Death</w:t>
      </w:r>
      <w:r w:rsidRPr="00117145">
        <w:rPr>
          <w:sz w:val="22"/>
          <w:szCs w:val="22"/>
        </w:rPr>
        <w:t>. The City will pay upon the death of an active employee an amount equal to 50% of all accrued and unused sick leave pay up to a maximum of $15,000.00.</w:t>
      </w:r>
    </w:p>
    <w:p w:rsidR="00005D62" w:rsidRPr="00117145" w:rsidRDefault="00005D62">
      <w:pPr>
        <w:jc w:val="both"/>
        <w:rPr>
          <w:sz w:val="22"/>
          <w:szCs w:val="22"/>
        </w:rPr>
      </w:pPr>
    </w:p>
    <w:p w:rsidR="00005D62" w:rsidRPr="00117145" w:rsidRDefault="00005D62" w:rsidP="00594259">
      <w:pPr>
        <w:pStyle w:val="BodyTextIndent2"/>
        <w:rPr>
          <w:sz w:val="22"/>
          <w:szCs w:val="22"/>
          <w:u w:val="single"/>
        </w:rPr>
      </w:pPr>
      <w:r w:rsidRPr="00117145">
        <w:rPr>
          <w:sz w:val="22"/>
          <w:szCs w:val="22"/>
        </w:rPr>
        <w:t>Payment shall be made promptly, if funds are available, but not later than one month after the final adoption of the budget of the City for the year succeeding the effective date of death of the employee.</w:t>
      </w:r>
    </w:p>
    <w:p w:rsidR="00005D62" w:rsidRDefault="00005D62">
      <w:pPr>
        <w:jc w:val="both"/>
        <w:rPr>
          <w:sz w:val="22"/>
          <w:szCs w:val="22"/>
        </w:rPr>
      </w:pPr>
    </w:p>
    <w:p w:rsidR="003D3B3D" w:rsidRPr="00117145" w:rsidRDefault="003D3B3D">
      <w:pPr>
        <w:jc w:val="both"/>
        <w:rPr>
          <w:sz w:val="22"/>
          <w:szCs w:val="22"/>
        </w:rPr>
      </w:pPr>
    </w:p>
    <w:p w:rsidR="00005D62" w:rsidRPr="003D3B3D" w:rsidRDefault="00005D62" w:rsidP="00DF4204">
      <w:pPr>
        <w:pStyle w:val="Heading3"/>
        <w:rPr>
          <w:caps/>
          <w:sz w:val="22"/>
          <w:szCs w:val="22"/>
        </w:rPr>
      </w:pPr>
      <w:r w:rsidRPr="003D3B3D">
        <w:rPr>
          <w:sz w:val="22"/>
          <w:szCs w:val="22"/>
        </w:rPr>
        <w:t xml:space="preserve">Article </w:t>
      </w:r>
      <w:r w:rsidR="00DF4204" w:rsidRPr="003D3B3D">
        <w:rPr>
          <w:sz w:val="22"/>
          <w:szCs w:val="22"/>
        </w:rPr>
        <w:t>17</w:t>
      </w:r>
      <w:r w:rsidRPr="003D3B3D">
        <w:rPr>
          <w:sz w:val="22"/>
          <w:szCs w:val="22"/>
        </w:rPr>
        <w:t xml:space="preserve"> - Funeral Leave</w:t>
      </w:r>
    </w:p>
    <w:p w:rsidR="00005D62" w:rsidRPr="00117145" w:rsidRDefault="00005D62">
      <w:pPr>
        <w:jc w:val="both"/>
        <w:rPr>
          <w:sz w:val="22"/>
          <w:szCs w:val="22"/>
        </w:rPr>
      </w:pPr>
    </w:p>
    <w:p w:rsidR="00DF4204" w:rsidRPr="00117145" w:rsidRDefault="00DF4204" w:rsidP="00DF4204">
      <w:pPr>
        <w:pStyle w:val="BodyTextIndent3"/>
        <w:ind w:left="360"/>
        <w:rPr>
          <w:sz w:val="22"/>
          <w:szCs w:val="22"/>
        </w:rPr>
      </w:pPr>
      <w:r w:rsidRPr="00117145">
        <w:rPr>
          <w:sz w:val="22"/>
          <w:szCs w:val="22"/>
        </w:rPr>
        <w:t>§1.</w:t>
      </w:r>
      <w:r w:rsidRPr="00117145">
        <w:rPr>
          <w:sz w:val="22"/>
          <w:szCs w:val="22"/>
        </w:rPr>
        <w:tab/>
      </w:r>
      <w:r w:rsidRPr="00117145">
        <w:rPr>
          <w:bCs/>
          <w:sz w:val="22"/>
          <w:szCs w:val="22"/>
        </w:rPr>
        <w:t xml:space="preserve">Employees shall receive leave with pay for up to a maximum of </w:t>
      </w:r>
      <w:r w:rsidR="00737C31" w:rsidRPr="005952D7">
        <w:rPr>
          <w:b/>
          <w:bCs/>
          <w:sz w:val="22"/>
          <w:szCs w:val="22"/>
        </w:rPr>
        <w:t>five days</w:t>
      </w:r>
      <w:r w:rsidRPr="00117145">
        <w:rPr>
          <w:bCs/>
          <w:sz w:val="22"/>
          <w:szCs w:val="22"/>
        </w:rPr>
        <w:t xml:space="preserve"> in the event of the death of the employee’s spouse, </w:t>
      </w:r>
      <w:r w:rsidR="00737C31" w:rsidRPr="005952D7">
        <w:rPr>
          <w:b/>
          <w:bCs/>
          <w:sz w:val="22"/>
          <w:szCs w:val="22"/>
        </w:rPr>
        <w:t>domestic partner,</w:t>
      </w:r>
      <w:r w:rsidR="00737C31">
        <w:rPr>
          <w:bCs/>
          <w:sz w:val="22"/>
          <w:szCs w:val="22"/>
        </w:rPr>
        <w:t xml:space="preserve"> </w:t>
      </w:r>
      <w:r w:rsidRPr="00117145">
        <w:rPr>
          <w:bCs/>
          <w:sz w:val="22"/>
          <w:szCs w:val="22"/>
        </w:rPr>
        <w:t>son, daughter, mother, father, step-mother or step-father.</w:t>
      </w:r>
    </w:p>
    <w:p w:rsidR="00DF4204" w:rsidRPr="00117145" w:rsidRDefault="00DF4204" w:rsidP="00DF4204">
      <w:pPr>
        <w:pStyle w:val="BodyTextIndent3"/>
        <w:ind w:left="360"/>
        <w:rPr>
          <w:sz w:val="22"/>
          <w:szCs w:val="22"/>
        </w:rPr>
      </w:pPr>
    </w:p>
    <w:p w:rsidR="00DF4204" w:rsidRPr="00117145" w:rsidRDefault="00DF4204" w:rsidP="003270F9">
      <w:pPr>
        <w:pStyle w:val="BodyTextIndent3"/>
        <w:ind w:left="360"/>
        <w:rPr>
          <w:sz w:val="22"/>
          <w:szCs w:val="22"/>
        </w:rPr>
      </w:pPr>
      <w:r w:rsidRPr="00117145">
        <w:rPr>
          <w:sz w:val="22"/>
          <w:szCs w:val="22"/>
        </w:rPr>
        <w:t>§2.</w:t>
      </w:r>
      <w:r w:rsidRPr="00117145">
        <w:rPr>
          <w:sz w:val="22"/>
          <w:szCs w:val="22"/>
        </w:rPr>
        <w:tab/>
      </w:r>
      <w:r w:rsidRPr="00117145">
        <w:rPr>
          <w:bCs/>
          <w:sz w:val="22"/>
          <w:szCs w:val="22"/>
        </w:rPr>
        <w:t xml:space="preserve">Employees shall receive leave with pay for up to a maximum of </w:t>
      </w:r>
      <w:r w:rsidR="00737C31" w:rsidRPr="005952D7">
        <w:rPr>
          <w:b/>
          <w:bCs/>
          <w:sz w:val="22"/>
          <w:szCs w:val="22"/>
        </w:rPr>
        <w:t>three days</w:t>
      </w:r>
      <w:r w:rsidRPr="00117145">
        <w:rPr>
          <w:bCs/>
          <w:sz w:val="22"/>
          <w:szCs w:val="22"/>
        </w:rPr>
        <w:t xml:space="preserve"> in the event of the death of the employee’s grandfather, grandmother, sister, brother, father-in-law, mother-in-law, son-in-law, daughter-in-law, brother-in-law, sister-in-law, grandchildren or grandparents of the spouse. Should funeral services for the deceased hereunder be held more than 500 miles away from the City of Vineland, then such funeral leave shall be for a maximum of </w:t>
      </w:r>
      <w:r w:rsidR="00737C31" w:rsidRPr="005952D7">
        <w:rPr>
          <w:b/>
          <w:bCs/>
          <w:sz w:val="22"/>
          <w:szCs w:val="22"/>
        </w:rPr>
        <w:t>five days</w:t>
      </w:r>
      <w:r w:rsidRPr="00117145">
        <w:rPr>
          <w:bCs/>
          <w:sz w:val="22"/>
          <w:szCs w:val="22"/>
        </w:rPr>
        <w:t>.</w:t>
      </w:r>
    </w:p>
    <w:p w:rsidR="00DF4204" w:rsidRPr="00117145" w:rsidRDefault="00DF4204" w:rsidP="00DF4204">
      <w:pPr>
        <w:pStyle w:val="BodyTextIndent3"/>
        <w:ind w:left="0" w:firstLine="0"/>
        <w:rPr>
          <w:sz w:val="22"/>
          <w:szCs w:val="22"/>
        </w:rPr>
      </w:pPr>
    </w:p>
    <w:p w:rsidR="00DF4204" w:rsidRPr="00117145" w:rsidRDefault="00DF4204" w:rsidP="00DF4204">
      <w:pPr>
        <w:pStyle w:val="BodyTextIndent3"/>
        <w:ind w:left="360"/>
        <w:rPr>
          <w:sz w:val="22"/>
          <w:szCs w:val="22"/>
        </w:rPr>
      </w:pPr>
      <w:r w:rsidRPr="00117145">
        <w:rPr>
          <w:sz w:val="22"/>
          <w:szCs w:val="22"/>
        </w:rPr>
        <w:t>§3.</w:t>
      </w:r>
      <w:r w:rsidRPr="00117145">
        <w:rPr>
          <w:sz w:val="22"/>
          <w:szCs w:val="22"/>
        </w:rPr>
        <w:tab/>
      </w:r>
      <w:r w:rsidRPr="00117145">
        <w:rPr>
          <w:bCs/>
          <w:sz w:val="22"/>
          <w:szCs w:val="22"/>
        </w:rPr>
        <w:t>To be eligible for funeral leave, the employee must attend the funeral services. At the discretion of the employee, funeral leave shall be contiguous and consecutive to either the date of death or the date of the funeral services, whether the days are working or non-working. Funeral leave requests shall be subject to the approval of the Chief of Police, which shall not be unreasonably denied.</w:t>
      </w:r>
    </w:p>
    <w:p w:rsidR="00005D62" w:rsidRPr="00117145" w:rsidRDefault="00005D62" w:rsidP="00DF4204">
      <w:pPr>
        <w:jc w:val="both"/>
        <w:rPr>
          <w:sz w:val="22"/>
          <w:szCs w:val="22"/>
        </w:rPr>
      </w:pPr>
    </w:p>
    <w:p w:rsidR="002D6915" w:rsidRPr="00117145" w:rsidRDefault="002D6915" w:rsidP="00DF4204">
      <w:pPr>
        <w:jc w:val="both"/>
        <w:rPr>
          <w:sz w:val="22"/>
          <w:szCs w:val="22"/>
        </w:rPr>
      </w:pPr>
    </w:p>
    <w:p w:rsidR="00DF4204" w:rsidRPr="003D3B3D" w:rsidRDefault="00DF4204" w:rsidP="00DF4204">
      <w:pPr>
        <w:ind w:left="360" w:hanging="360"/>
        <w:jc w:val="center"/>
        <w:rPr>
          <w:b/>
          <w:bCs/>
          <w:sz w:val="22"/>
          <w:szCs w:val="22"/>
          <w:u w:val="single"/>
        </w:rPr>
      </w:pPr>
      <w:r w:rsidRPr="003D3B3D">
        <w:rPr>
          <w:b/>
          <w:bCs/>
          <w:sz w:val="22"/>
          <w:szCs w:val="22"/>
          <w:u w:val="single"/>
        </w:rPr>
        <w:t>Article 18 - Personal Leave</w:t>
      </w:r>
    </w:p>
    <w:p w:rsidR="00737C31" w:rsidRPr="00117145" w:rsidRDefault="00737C31" w:rsidP="006D0DB1">
      <w:pPr>
        <w:ind w:left="360" w:hanging="360"/>
        <w:jc w:val="both"/>
        <w:rPr>
          <w:sz w:val="22"/>
          <w:szCs w:val="22"/>
        </w:rPr>
      </w:pPr>
    </w:p>
    <w:p w:rsidR="00737C31" w:rsidRPr="00533F10" w:rsidRDefault="00604490" w:rsidP="00737C31">
      <w:pPr>
        <w:ind w:left="360" w:hanging="360"/>
        <w:jc w:val="both"/>
        <w:rPr>
          <w:bCs/>
          <w:sz w:val="22"/>
          <w:szCs w:val="22"/>
        </w:rPr>
      </w:pPr>
      <w:r w:rsidRPr="00533F10">
        <w:rPr>
          <w:bCs/>
          <w:sz w:val="22"/>
          <w:szCs w:val="22"/>
        </w:rPr>
        <w:t>§1.</w:t>
      </w:r>
      <w:r w:rsidRPr="00533F10">
        <w:rPr>
          <w:bCs/>
          <w:sz w:val="22"/>
          <w:szCs w:val="22"/>
        </w:rPr>
        <w:tab/>
      </w:r>
      <w:r w:rsidRPr="00533F10">
        <w:rPr>
          <w:sz w:val="22"/>
          <w:szCs w:val="22"/>
        </w:rPr>
        <w:t xml:space="preserve">Eight hour shift employees shall </w:t>
      </w:r>
      <w:r w:rsidRPr="004878C7">
        <w:rPr>
          <w:b/>
          <w:sz w:val="22"/>
          <w:szCs w:val="22"/>
        </w:rPr>
        <w:t>be credited</w:t>
      </w:r>
      <w:r w:rsidRPr="00533F10">
        <w:rPr>
          <w:sz w:val="22"/>
          <w:szCs w:val="22"/>
        </w:rPr>
        <w:t xml:space="preserve"> 36 personal leave hours annually and 10.75 hour shift employees shall be credited 37.625 personal leave hours </w:t>
      </w:r>
      <w:r w:rsidRPr="004878C7">
        <w:rPr>
          <w:b/>
          <w:sz w:val="22"/>
          <w:szCs w:val="22"/>
        </w:rPr>
        <w:t xml:space="preserve">annually </w:t>
      </w:r>
      <w:r w:rsidRPr="004878C7">
        <w:rPr>
          <w:b/>
          <w:bCs/>
          <w:sz w:val="22"/>
          <w:szCs w:val="22"/>
        </w:rPr>
        <w:t>at the beginning of</w:t>
      </w:r>
      <w:r w:rsidRPr="00533F10">
        <w:rPr>
          <w:bCs/>
          <w:sz w:val="22"/>
          <w:szCs w:val="22"/>
        </w:rPr>
        <w:t xml:space="preserve"> each year. </w:t>
      </w:r>
      <w:r w:rsidRPr="004878C7">
        <w:rPr>
          <w:b/>
          <w:bCs/>
          <w:sz w:val="22"/>
          <w:szCs w:val="22"/>
        </w:rPr>
        <w:t>Personal leave shall not change during the year due to a schedule change. Employees in their final year of employment shall earn eight personal leave hours quarterly</w:t>
      </w:r>
      <w:r w:rsidRPr="00533F10">
        <w:rPr>
          <w:bCs/>
          <w:sz w:val="22"/>
          <w:szCs w:val="22"/>
        </w:rPr>
        <w:t xml:space="preserve"> provided the employee is on the payroll for at least 60 consecutive days between each quarterly period as follows:</w:t>
      </w:r>
    </w:p>
    <w:p w:rsidR="00737C31" w:rsidRPr="00533F10" w:rsidRDefault="00737C31" w:rsidP="001865E6">
      <w:pPr>
        <w:jc w:val="both"/>
        <w:rPr>
          <w:bCs/>
          <w:sz w:val="22"/>
          <w:szCs w:val="22"/>
        </w:rPr>
      </w:pPr>
    </w:p>
    <w:p w:rsidR="00737C31" w:rsidRPr="00533F10" w:rsidRDefault="00604490" w:rsidP="005952D7">
      <w:pPr>
        <w:ind w:left="720" w:hanging="360"/>
        <w:jc w:val="both"/>
        <w:rPr>
          <w:bCs/>
          <w:sz w:val="22"/>
          <w:szCs w:val="22"/>
        </w:rPr>
      </w:pPr>
      <w:proofErr w:type="gramStart"/>
      <w:r w:rsidRPr="00533F10">
        <w:rPr>
          <w:bCs/>
          <w:sz w:val="22"/>
          <w:szCs w:val="22"/>
        </w:rPr>
        <w:t>a.</w:t>
      </w:r>
      <w:r w:rsidRPr="00533F10">
        <w:rPr>
          <w:bCs/>
          <w:sz w:val="22"/>
          <w:szCs w:val="22"/>
        </w:rPr>
        <w:tab/>
        <w:t>January</w:t>
      </w:r>
      <w:proofErr w:type="gramEnd"/>
      <w:r w:rsidRPr="00533F10">
        <w:rPr>
          <w:bCs/>
          <w:sz w:val="22"/>
          <w:szCs w:val="22"/>
        </w:rPr>
        <w:t xml:space="preserve"> 1 and March 31.</w:t>
      </w:r>
    </w:p>
    <w:p w:rsidR="00737C31" w:rsidRPr="00533F10" w:rsidRDefault="00604490" w:rsidP="005952D7">
      <w:pPr>
        <w:ind w:left="720" w:hanging="360"/>
        <w:jc w:val="both"/>
        <w:rPr>
          <w:bCs/>
          <w:sz w:val="22"/>
          <w:szCs w:val="22"/>
        </w:rPr>
      </w:pPr>
      <w:proofErr w:type="gramStart"/>
      <w:r w:rsidRPr="00533F10">
        <w:rPr>
          <w:bCs/>
          <w:sz w:val="22"/>
          <w:szCs w:val="22"/>
        </w:rPr>
        <w:t>b.</w:t>
      </w:r>
      <w:r w:rsidRPr="00533F10">
        <w:rPr>
          <w:bCs/>
          <w:sz w:val="22"/>
          <w:szCs w:val="22"/>
        </w:rPr>
        <w:tab/>
        <w:t>April</w:t>
      </w:r>
      <w:proofErr w:type="gramEnd"/>
      <w:r w:rsidRPr="00533F10">
        <w:rPr>
          <w:bCs/>
          <w:sz w:val="22"/>
          <w:szCs w:val="22"/>
        </w:rPr>
        <w:t xml:space="preserve"> 1 and June 30.</w:t>
      </w:r>
    </w:p>
    <w:p w:rsidR="00737C31" w:rsidRPr="00533F10" w:rsidRDefault="00604490" w:rsidP="005952D7">
      <w:pPr>
        <w:ind w:left="720" w:hanging="360"/>
        <w:jc w:val="both"/>
        <w:rPr>
          <w:bCs/>
          <w:sz w:val="22"/>
          <w:szCs w:val="22"/>
        </w:rPr>
      </w:pPr>
      <w:proofErr w:type="gramStart"/>
      <w:r w:rsidRPr="00533F10">
        <w:rPr>
          <w:bCs/>
          <w:sz w:val="22"/>
          <w:szCs w:val="22"/>
        </w:rPr>
        <w:t>c.</w:t>
      </w:r>
      <w:r w:rsidRPr="00533F10">
        <w:rPr>
          <w:bCs/>
          <w:sz w:val="22"/>
          <w:szCs w:val="22"/>
        </w:rPr>
        <w:tab/>
        <w:t>July</w:t>
      </w:r>
      <w:proofErr w:type="gramEnd"/>
      <w:r w:rsidRPr="00533F10">
        <w:rPr>
          <w:bCs/>
          <w:sz w:val="22"/>
          <w:szCs w:val="22"/>
        </w:rPr>
        <w:t xml:space="preserve"> 1 and September 30.</w:t>
      </w:r>
    </w:p>
    <w:p w:rsidR="00737C31" w:rsidRPr="00533F10" w:rsidRDefault="00604490" w:rsidP="005952D7">
      <w:pPr>
        <w:ind w:left="720" w:hanging="360"/>
        <w:jc w:val="both"/>
        <w:rPr>
          <w:bCs/>
          <w:sz w:val="22"/>
          <w:szCs w:val="22"/>
        </w:rPr>
      </w:pPr>
      <w:proofErr w:type="gramStart"/>
      <w:r w:rsidRPr="00533F10">
        <w:rPr>
          <w:bCs/>
          <w:sz w:val="22"/>
          <w:szCs w:val="22"/>
        </w:rPr>
        <w:t>d.</w:t>
      </w:r>
      <w:r w:rsidRPr="00533F10">
        <w:rPr>
          <w:bCs/>
          <w:sz w:val="22"/>
          <w:szCs w:val="22"/>
        </w:rPr>
        <w:tab/>
        <w:t>October</w:t>
      </w:r>
      <w:proofErr w:type="gramEnd"/>
      <w:r w:rsidRPr="00533F10">
        <w:rPr>
          <w:bCs/>
          <w:sz w:val="22"/>
          <w:szCs w:val="22"/>
        </w:rPr>
        <w:t xml:space="preserve"> 1 and December 31.</w:t>
      </w:r>
    </w:p>
    <w:p w:rsidR="00737C31" w:rsidRPr="00533F10" w:rsidRDefault="00737C31" w:rsidP="001865E6">
      <w:pPr>
        <w:jc w:val="both"/>
        <w:rPr>
          <w:bCs/>
          <w:sz w:val="22"/>
          <w:szCs w:val="22"/>
        </w:rPr>
      </w:pPr>
    </w:p>
    <w:p w:rsidR="00737C31" w:rsidRPr="00533F10" w:rsidRDefault="00604490" w:rsidP="00737C31">
      <w:pPr>
        <w:ind w:left="360" w:hanging="360"/>
        <w:jc w:val="both"/>
        <w:rPr>
          <w:bCs/>
          <w:sz w:val="22"/>
          <w:szCs w:val="22"/>
        </w:rPr>
      </w:pPr>
      <w:r w:rsidRPr="00533F10">
        <w:rPr>
          <w:bCs/>
          <w:sz w:val="22"/>
          <w:szCs w:val="22"/>
        </w:rPr>
        <w:t>§2.</w:t>
      </w:r>
      <w:r w:rsidRPr="00533F10">
        <w:rPr>
          <w:bCs/>
          <w:sz w:val="22"/>
          <w:szCs w:val="22"/>
        </w:rPr>
        <w:tab/>
        <w:t>Personal leave shall not accumulate from year to year.</w:t>
      </w:r>
    </w:p>
    <w:p w:rsidR="00737C31" w:rsidRPr="00533F10" w:rsidRDefault="00737C31" w:rsidP="001865E6">
      <w:pPr>
        <w:jc w:val="both"/>
        <w:rPr>
          <w:bCs/>
          <w:sz w:val="22"/>
          <w:szCs w:val="22"/>
        </w:rPr>
      </w:pPr>
    </w:p>
    <w:p w:rsidR="00737C31" w:rsidRPr="00533F10" w:rsidRDefault="00604490" w:rsidP="00737C31">
      <w:pPr>
        <w:ind w:left="360" w:hanging="360"/>
        <w:jc w:val="both"/>
        <w:rPr>
          <w:bCs/>
          <w:sz w:val="22"/>
          <w:szCs w:val="22"/>
        </w:rPr>
      </w:pPr>
      <w:r w:rsidRPr="00533F10">
        <w:rPr>
          <w:bCs/>
          <w:sz w:val="22"/>
          <w:szCs w:val="22"/>
        </w:rPr>
        <w:t>§3.</w:t>
      </w:r>
      <w:r w:rsidRPr="00533F10">
        <w:rPr>
          <w:bCs/>
          <w:sz w:val="22"/>
          <w:szCs w:val="22"/>
        </w:rPr>
        <w:tab/>
        <w:t>Employees shall request personal leave use with five days written notice to the Chief of Police or designee</w:t>
      </w:r>
      <w:r w:rsidRPr="00533F10">
        <w:rPr>
          <w:sz w:val="22"/>
          <w:szCs w:val="22"/>
        </w:rPr>
        <w:t xml:space="preserve"> with a copy to the immediate supervisor</w:t>
      </w:r>
      <w:r w:rsidRPr="00533F10">
        <w:rPr>
          <w:bCs/>
          <w:sz w:val="22"/>
          <w:szCs w:val="22"/>
        </w:rPr>
        <w:t xml:space="preserve">. </w:t>
      </w:r>
      <w:r w:rsidRPr="00C40337">
        <w:rPr>
          <w:b/>
          <w:bCs/>
          <w:sz w:val="22"/>
          <w:szCs w:val="22"/>
        </w:rPr>
        <w:t>At least one personal leave shift shall be given priority consideration annually as requested by the employee. Priority requests shall be made with at least one hour verbal or written notice. Employees may also request to split one personal leave shift annually in half-shift increments to be used at either</w:t>
      </w:r>
      <w:r w:rsidR="00C40337" w:rsidRPr="00C40337">
        <w:rPr>
          <w:b/>
          <w:bCs/>
          <w:sz w:val="22"/>
          <w:szCs w:val="22"/>
        </w:rPr>
        <w:t xml:space="preserve"> the start or end of the shift.</w:t>
      </w:r>
    </w:p>
    <w:p w:rsidR="00737C31" w:rsidRPr="00533F10" w:rsidRDefault="00737C31" w:rsidP="001865E6">
      <w:pPr>
        <w:jc w:val="both"/>
        <w:rPr>
          <w:bCs/>
          <w:sz w:val="22"/>
          <w:szCs w:val="22"/>
        </w:rPr>
      </w:pPr>
    </w:p>
    <w:p w:rsidR="00737C31" w:rsidRPr="00533F10" w:rsidRDefault="00604490" w:rsidP="00737C31">
      <w:pPr>
        <w:ind w:left="360" w:hanging="360"/>
        <w:jc w:val="both"/>
        <w:rPr>
          <w:bCs/>
          <w:sz w:val="22"/>
          <w:szCs w:val="22"/>
        </w:rPr>
      </w:pPr>
      <w:r w:rsidRPr="00533F10">
        <w:rPr>
          <w:bCs/>
          <w:sz w:val="22"/>
          <w:szCs w:val="22"/>
        </w:rPr>
        <w:t>§4.</w:t>
      </w:r>
      <w:r w:rsidRPr="00533F10">
        <w:rPr>
          <w:bCs/>
          <w:sz w:val="22"/>
          <w:szCs w:val="22"/>
        </w:rPr>
        <w:tab/>
        <w:t xml:space="preserve">Personal leave requests shall be granted if the Chief of Police or designee determines that the employee’s absence will not interfere with the proper conduct of the Department. The Chief of Police or designee may waive notice requirements in emergency circumstances. However, employees shall provide as much notice as possible </w:t>
      </w:r>
      <w:r w:rsidRPr="00C40337">
        <w:rPr>
          <w:b/>
          <w:bCs/>
          <w:sz w:val="22"/>
          <w:szCs w:val="22"/>
        </w:rPr>
        <w:t>pursuant to the procedure set forth in Section 3.</w:t>
      </w:r>
    </w:p>
    <w:p w:rsidR="00737C31" w:rsidRPr="00533F10" w:rsidRDefault="00737C31" w:rsidP="001865E6">
      <w:pPr>
        <w:jc w:val="both"/>
        <w:rPr>
          <w:bCs/>
          <w:sz w:val="22"/>
          <w:szCs w:val="22"/>
        </w:rPr>
      </w:pPr>
    </w:p>
    <w:p w:rsidR="00737C31" w:rsidRPr="00C40337" w:rsidRDefault="00604490" w:rsidP="00737C31">
      <w:pPr>
        <w:ind w:left="360" w:hanging="360"/>
        <w:jc w:val="both"/>
        <w:rPr>
          <w:b/>
          <w:bCs/>
          <w:sz w:val="22"/>
          <w:szCs w:val="22"/>
        </w:rPr>
      </w:pPr>
      <w:r w:rsidRPr="00C40337">
        <w:rPr>
          <w:b/>
          <w:bCs/>
          <w:sz w:val="22"/>
          <w:szCs w:val="22"/>
        </w:rPr>
        <w:t>§5.</w:t>
      </w:r>
      <w:r w:rsidRPr="00C40337">
        <w:rPr>
          <w:b/>
          <w:bCs/>
          <w:sz w:val="22"/>
          <w:szCs w:val="22"/>
        </w:rPr>
        <w:tab/>
        <w:t>Employees who separate employment and use credited personal leave that is not earned shall be liable to the City for such unearned personal leave pursuant to the earning criteria set forth in Section 1.</w:t>
      </w:r>
    </w:p>
    <w:p w:rsidR="00005D62" w:rsidRPr="00117145" w:rsidRDefault="00005D62">
      <w:pPr>
        <w:jc w:val="both"/>
        <w:rPr>
          <w:sz w:val="22"/>
          <w:szCs w:val="22"/>
        </w:rPr>
      </w:pPr>
    </w:p>
    <w:p w:rsidR="00005D62" w:rsidRPr="00117145" w:rsidRDefault="00005D62">
      <w:pPr>
        <w:jc w:val="both"/>
        <w:rPr>
          <w:sz w:val="22"/>
          <w:szCs w:val="22"/>
        </w:rPr>
      </w:pPr>
    </w:p>
    <w:p w:rsidR="00005D62" w:rsidRPr="003D3B3D" w:rsidRDefault="00005D62">
      <w:pPr>
        <w:pStyle w:val="Heading3"/>
        <w:rPr>
          <w:sz w:val="22"/>
          <w:szCs w:val="22"/>
        </w:rPr>
      </w:pPr>
      <w:r w:rsidRPr="003D3B3D">
        <w:rPr>
          <w:sz w:val="22"/>
          <w:szCs w:val="22"/>
        </w:rPr>
        <w:t>Article 19 - Leave of Absence and Military Leave</w:t>
      </w:r>
    </w:p>
    <w:p w:rsidR="00005D62" w:rsidRPr="00117145" w:rsidRDefault="00005D62">
      <w:pPr>
        <w:jc w:val="both"/>
        <w:rPr>
          <w:sz w:val="22"/>
          <w:szCs w:val="22"/>
        </w:rPr>
      </w:pPr>
    </w:p>
    <w:p w:rsidR="00005D62" w:rsidRPr="00117145" w:rsidRDefault="00005D62" w:rsidP="00150A7B">
      <w:pPr>
        <w:ind w:left="360" w:hanging="360"/>
        <w:jc w:val="both"/>
        <w:rPr>
          <w:sz w:val="22"/>
          <w:szCs w:val="22"/>
        </w:rPr>
      </w:pPr>
      <w:r w:rsidRPr="00117145">
        <w:rPr>
          <w:sz w:val="22"/>
          <w:szCs w:val="22"/>
        </w:rPr>
        <w:t>§1.</w:t>
      </w:r>
      <w:r w:rsidRPr="00117145">
        <w:rPr>
          <w:sz w:val="22"/>
          <w:szCs w:val="22"/>
        </w:rPr>
        <w:tab/>
      </w:r>
      <w:r w:rsidRPr="00117145">
        <w:rPr>
          <w:sz w:val="22"/>
          <w:szCs w:val="22"/>
          <w:u w:val="single"/>
        </w:rPr>
        <w:t>Leave of Absence</w:t>
      </w:r>
      <w:r w:rsidRPr="00117145">
        <w:rPr>
          <w:sz w:val="22"/>
          <w:szCs w:val="22"/>
        </w:rPr>
        <w:t>. Any employee desiring leave without pay for personal reasons shall make a request in writing to the Director of Public Safety not less than two weeks in advance of the date for which such leave is desired, except in the event of an emergency, stating the reasons for the leave and the time requested. Leaves may be granted or denied at the discretion of the City and shall not be unreasonably or arbitrarily denied.</w:t>
      </w:r>
    </w:p>
    <w:p w:rsidR="00005D62" w:rsidRPr="00117145" w:rsidRDefault="00005D62">
      <w:pPr>
        <w:jc w:val="both"/>
        <w:rPr>
          <w:sz w:val="22"/>
          <w:szCs w:val="22"/>
        </w:rPr>
      </w:pPr>
    </w:p>
    <w:p w:rsidR="00005D62" w:rsidRPr="00117145" w:rsidRDefault="00005D62">
      <w:pPr>
        <w:pStyle w:val="BodyTextIndent2"/>
        <w:rPr>
          <w:sz w:val="22"/>
          <w:szCs w:val="22"/>
        </w:rPr>
      </w:pPr>
      <w:r w:rsidRPr="00117145">
        <w:rPr>
          <w:sz w:val="22"/>
          <w:szCs w:val="22"/>
        </w:rPr>
        <w:t>Employees may not be gainfully employed during the period of such leave. Falsification of the reason for leave or failure to return promptly at the expiration of a leave shall be considered reason for summary discharge. Leave shall be granted or denied in writing.</w:t>
      </w:r>
    </w:p>
    <w:p w:rsidR="00005D62" w:rsidRPr="00117145" w:rsidRDefault="00005D62">
      <w:pPr>
        <w:jc w:val="both"/>
        <w:rPr>
          <w:sz w:val="22"/>
          <w:szCs w:val="22"/>
        </w:rPr>
      </w:pPr>
    </w:p>
    <w:p w:rsidR="00562034" w:rsidRDefault="00005D62" w:rsidP="00533F10">
      <w:pPr>
        <w:ind w:left="360" w:hanging="360"/>
        <w:jc w:val="both"/>
        <w:rPr>
          <w:sz w:val="22"/>
          <w:szCs w:val="22"/>
        </w:rPr>
      </w:pPr>
      <w:r w:rsidRPr="00117145">
        <w:rPr>
          <w:sz w:val="22"/>
          <w:szCs w:val="22"/>
        </w:rPr>
        <w:t>§2.</w:t>
      </w:r>
      <w:r w:rsidRPr="00117145">
        <w:rPr>
          <w:sz w:val="22"/>
          <w:szCs w:val="22"/>
        </w:rPr>
        <w:tab/>
      </w:r>
      <w:r w:rsidRPr="00117145">
        <w:rPr>
          <w:sz w:val="22"/>
          <w:szCs w:val="22"/>
          <w:u w:val="single"/>
        </w:rPr>
        <w:t>Military Leave</w:t>
      </w:r>
      <w:r w:rsidR="003D3B3D">
        <w:rPr>
          <w:sz w:val="22"/>
          <w:szCs w:val="22"/>
        </w:rPr>
        <w:t>.</w:t>
      </w:r>
    </w:p>
    <w:p w:rsidR="00562034" w:rsidRDefault="00562034" w:rsidP="00533F10">
      <w:pPr>
        <w:ind w:left="360" w:hanging="360"/>
        <w:jc w:val="both"/>
        <w:rPr>
          <w:sz w:val="22"/>
          <w:szCs w:val="22"/>
        </w:rPr>
      </w:pPr>
    </w:p>
    <w:p w:rsidR="00562034" w:rsidRPr="004878C7" w:rsidRDefault="00737C31" w:rsidP="00520150">
      <w:pPr>
        <w:ind w:left="360"/>
        <w:jc w:val="both"/>
        <w:rPr>
          <w:b/>
          <w:sz w:val="22"/>
          <w:szCs w:val="22"/>
        </w:rPr>
      </w:pPr>
      <w:r w:rsidRPr="004878C7">
        <w:rPr>
          <w:b/>
          <w:sz w:val="22"/>
          <w:szCs w:val="22"/>
        </w:rPr>
        <w:t>Military leave shall be administered in accordance with applicable law.</w:t>
      </w:r>
    </w:p>
    <w:p w:rsidR="00005D62" w:rsidRPr="00117145" w:rsidRDefault="00005D62">
      <w:pPr>
        <w:jc w:val="both"/>
        <w:rPr>
          <w:sz w:val="22"/>
          <w:szCs w:val="22"/>
        </w:rPr>
      </w:pPr>
    </w:p>
    <w:p w:rsidR="00562034" w:rsidRDefault="00005D62" w:rsidP="00533F10">
      <w:pPr>
        <w:ind w:left="360" w:hanging="360"/>
        <w:jc w:val="both"/>
        <w:rPr>
          <w:sz w:val="22"/>
          <w:szCs w:val="22"/>
        </w:rPr>
      </w:pPr>
      <w:r w:rsidRPr="00117145">
        <w:rPr>
          <w:sz w:val="22"/>
          <w:szCs w:val="22"/>
        </w:rPr>
        <w:t>§3.</w:t>
      </w:r>
      <w:r w:rsidRPr="00117145">
        <w:rPr>
          <w:sz w:val="22"/>
          <w:szCs w:val="22"/>
        </w:rPr>
        <w:tab/>
      </w:r>
      <w:r w:rsidRPr="00117145">
        <w:rPr>
          <w:sz w:val="22"/>
          <w:szCs w:val="22"/>
          <w:u w:val="single"/>
        </w:rPr>
        <w:t>Family Leave Act</w:t>
      </w:r>
      <w:r w:rsidR="00520150">
        <w:rPr>
          <w:sz w:val="22"/>
          <w:szCs w:val="22"/>
        </w:rPr>
        <w:t>.</w:t>
      </w:r>
    </w:p>
    <w:p w:rsidR="00562034" w:rsidRDefault="00562034" w:rsidP="00533F10">
      <w:pPr>
        <w:ind w:left="360" w:hanging="360"/>
        <w:jc w:val="both"/>
        <w:rPr>
          <w:sz w:val="22"/>
          <w:szCs w:val="22"/>
        </w:rPr>
      </w:pPr>
    </w:p>
    <w:p w:rsidR="00562034" w:rsidRPr="002947EF" w:rsidRDefault="00737C31" w:rsidP="00520150">
      <w:pPr>
        <w:ind w:left="360"/>
        <w:jc w:val="both"/>
        <w:rPr>
          <w:b/>
          <w:sz w:val="22"/>
          <w:szCs w:val="22"/>
        </w:rPr>
      </w:pPr>
      <w:r w:rsidRPr="002947EF">
        <w:rPr>
          <w:b/>
          <w:sz w:val="22"/>
          <w:szCs w:val="22"/>
        </w:rPr>
        <w:t>Family leave shall be granted in accordance with the provisions of the New Jersey Family Leave Act and the Federal Family and Medi</w:t>
      </w:r>
      <w:r w:rsidR="009B0394" w:rsidRPr="002947EF">
        <w:rPr>
          <w:b/>
          <w:sz w:val="22"/>
          <w:szCs w:val="22"/>
        </w:rPr>
        <w:t xml:space="preserve">cal Leave Act and City Policy. </w:t>
      </w:r>
      <w:r w:rsidRPr="002947EF">
        <w:rPr>
          <w:b/>
          <w:sz w:val="22"/>
          <w:szCs w:val="22"/>
        </w:rPr>
        <w:t>Leave pursuant to either the NJFLA, FMLA or both, shall run concurrently to any leave time that has accrued to an employee.</w:t>
      </w:r>
    </w:p>
    <w:p w:rsidR="00562034" w:rsidRDefault="00562034" w:rsidP="00533F10">
      <w:pPr>
        <w:ind w:left="360" w:hanging="360"/>
        <w:jc w:val="both"/>
        <w:rPr>
          <w:sz w:val="22"/>
          <w:szCs w:val="22"/>
        </w:rPr>
      </w:pPr>
    </w:p>
    <w:p w:rsidR="00562034" w:rsidRDefault="00737C31" w:rsidP="00520150">
      <w:pPr>
        <w:ind w:left="360"/>
        <w:jc w:val="both"/>
        <w:rPr>
          <w:sz w:val="22"/>
          <w:szCs w:val="22"/>
        </w:rPr>
      </w:pPr>
      <w:r>
        <w:rPr>
          <w:sz w:val="22"/>
          <w:szCs w:val="22"/>
        </w:rPr>
        <w:t>Eligible employees must provide prior notice to the Department Director if requesting a leav</w:t>
      </w:r>
      <w:r w:rsidR="009B0394">
        <w:rPr>
          <w:sz w:val="22"/>
          <w:szCs w:val="22"/>
        </w:rPr>
        <w:t xml:space="preserve">e of absence under </w:t>
      </w:r>
      <w:r w:rsidR="009B0394" w:rsidRPr="004878C7">
        <w:rPr>
          <w:b/>
          <w:sz w:val="22"/>
          <w:szCs w:val="22"/>
        </w:rPr>
        <w:t>these Acts</w:t>
      </w:r>
      <w:r w:rsidR="009B0394">
        <w:rPr>
          <w:sz w:val="22"/>
          <w:szCs w:val="22"/>
        </w:rPr>
        <w:t xml:space="preserve">. </w:t>
      </w:r>
      <w:r>
        <w:rPr>
          <w:sz w:val="22"/>
          <w:szCs w:val="22"/>
        </w:rPr>
        <w:t>Management has a right to request that an employee provide a certification issued by a licensed health care provider in order to verify necessity of leave.</w:t>
      </w:r>
    </w:p>
    <w:p w:rsidR="00005D62" w:rsidRPr="00117145" w:rsidRDefault="00005D62">
      <w:pPr>
        <w:jc w:val="both"/>
        <w:rPr>
          <w:sz w:val="22"/>
          <w:szCs w:val="22"/>
        </w:rPr>
      </w:pPr>
    </w:p>
    <w:p w:rsidR="00005D62" w:rsidRPr="00117145" w:rsidRDefault="00005D62">
      <w:pPr>
        <w:rPr>
          <w:sz w:val="22"/>
          <w:szCs w:val="22"/>
          <w:u w:val="single"/>
        </w:rPr>
      </w:pPr>
    </w:p>
    <w:p w:rsidR="00005D62" w:rsidRPr="003D3B3D" w:rsidRDefault="00005D62">
      <w:pPr>
        <w:pStyle w:val="Heading3"/>
        <w:rPr>
          <w:sz w:val="22"/>
          <w:szCs w:val="22"/>
        </w:rPr>
      </w:pPr>
      <w:r w:rsidRPr="003D3B3D">
        <w:rPr>
          <w:sz w:val="22"/>
          <w:szCs w:val="22"/>
        </w:rPr>
        <w:t>Article 20 - Clothing Allowance</w:t>
      </w:r>
      <w:r w:rsidR="00DB08CF" w:rsidRPr="003D3B3D">
        <w:rPr>
          <w:sz w:val="22"/>
          <w:szCs w:val="22"/>
        </w:rPr>
        <w:t xml:space="preserve"> </w:t>
      </w:r>
      <w:r w:rsidRPr="003D3B3D">
        <w:rPr>
          <w:sz w:val="22"/>
          <w:szCs w:val="22"/>
        </w:rPr>
        <w:t>/</w:t>
      </w:r>
      <w:r w:rsidR="00DB08CF" w:rsidRPr="003D3B3D">
        <w:rPr>
          <w:sz w:val="22"/>
          <w:szCs w:val="22"/>
        </w:rPr>
        <w:t xml:space="preserve"> </w:t>
      </w:r>
      <w:r w:rsidRPr="003D3B3D">
        <w:rPr>
          <w:sz w:val="22"/>
          <w:szCs w:val="22"/>
        </w:rPr>
        <w:t>Maintenance</w:t>
      </w:r>
    </w:p>
    <w:p w:rsidR="00005D62" w:rsidRPr="00117145" w:rsidRDefault="00005D62">
      <w:pPr>
        <w:jc w:val="both"/>
        <w:rPr>
          <w:sz w:val="22"/>
          <w:szCs w:val="22"/>
        </w:rPr>
      </w:pPr>
    </w:p>
    <w:p w:rsidR="00005D62" w:rsidRPr="00117145" w:rsidRDefault="00005D62" w:rsidP="007500F5">
      <w:pPr>
        <w:ind w:left="360" w:hanging="360"/>
        <w:jc w:val="both"/>
        <w:rPr>
          <w:sz w:val="22"/>
          <w:szCs w:val="22"/>
        </w:rPr>
      </w:pPr>
      <w:r w:rsidRPr="00117145">
        <w:rPr>
          <w:sz w:val="22"/>
          <w:szCs w:val="22"/>
        </w:rPr>
        <w:t>§1.</w:t>
      </w:r>
      <w:r w:rsidRPr="00117145">
        <w:rPr>
          <w:sz w:val="22"/>
          <w:szCs w:val="22"/>
        </w:rPr>
        <w:tab/>
        <w:t xml:space="preserve">The City </w:t>
      </w:r>
      <w:r w:rsidR="00B15FFC" w:rsidRPr="00117145">
        <w:rPr>
          <w:bCs/>
          <w:sz w:val="22"/>
          <w:szCs w:val="22"/>
        </w:rPr>
        <w:t>shall</w:t>
      </w:r>
      <w:r w:rsidR="00B15FFC" w:rsidRPr="00117145">
        <w:rPr>
          <w:sz w:val="22"/>
          <w:szCs w:val="22"/>
        </w:rPr>
        <w:t xml:space="preserve"> </w:t>
      </w:r>
      <w:r w:rsidRPr="00117145">
        <w:rPr>
          <w:sz w:val="22"/>
          <w:szCs w:val="22"/>
        </w:rPr>
        <w:t xml:space="preserve">pay any employee assigned to a non-uniformed position </w:t>
      </w:r>
      <w:r w:rsidRPr="00117145">
        <w:rPr>
          <w:bCs/>
          <w:sz w:val="22"/>
          <w:szCs w:val="22"/>
        </w:rPr>
        <w:t>$</w:t>
      </w:r>
      <w:r w:rsidR="00B15FFC" w:rsidRPr="00117145">
        <w:rPr>
          <w:bCs/>
          <w:sz w:val="22"/>
          <w:szCs w:val="22"/>
        </w:rPr>
        <w:t>350.00</w:t>
      </w:r>
      <w:r w:rsidRPr="00117145">
        <w:rPr>
          <w:sz w:val="22"/>
          <w:szCs w:val="22"/>
        </w:rPr>
        <w:t xml:space="preserve"> per year as a clothing allowance/maintenance. If such employee works for less than one full year, then such amount shall be prorated for the period assigned.</w:t>
      </w:r>
      <w:r w:rsidR="00C35324" w:rsidRPr="00117145">
        <w:rPr>
          <w:sz w:val="22"/>
          <w:szCs w:val="22"/>
        </w:rPr>
        <w:t xml:space="preserve"> Clothing allowances shall be paid once annually in the first payroll period of December.</w:t>
      </w:r>
    </w:p>
    <w:p w:rsidR="00005D62" w:rsidRPr="00117145" w:rsidRDefault="00005D62">
      <w:pPr>
        <w:jc w:val="both"/>
        <w:rPr>
          <w:sz w:val="22"/>
          <w:szCs w:val="22"/>
        </w:rPr>
      </w:pPr>
    </w:p>
    <w:p w:rsidR="00005D62" w:rsidRPr="00117145" w:rsidRDefault="00005D62" w:rsidP="00B11F78">
      <w:pPr>
        <w:pStyle w:val="BodyTextIndent"/>
        <w:rPr>
          <w:sz w:val="22"/>
          <w:szCs w:val="22"/>
        </w:rPr>
      </w:pPr>
      <w:r w:rsidRPr="00117145">
        <w:rPr>
          <w:sz w:val="22"/>
          <w:szCs w:val="22"/>
        </w:rPr>
        <w:t>§2.</w:t>
      </w:r>
      <w:r w:rsidRPr="00117145">
        <w:rPr>
          <w:sz w:val="22"/>
          <w:szCs w:val="22"/>
        </w:rPr>
        <w:tab/>
      </w:r>
      <w:r w:rsidR="00B11F78" w:rsidRPr="00117145">
        <w:rPr>
          <w:bCs/>
          <w:sz w:val="22"/>
          <w:szCs w:val="22"/>
        </w:rPr>
        <w:t xml:space="preserve">Effective January 1, 2007, </w:t>
      </w:r>
      <w:r w:rsidR="00B11F78" w:rsidRPr="00117145">
        <w:rPr>
          <w:sz w:val="22"/>
          <w:szCs w:val="22"/>
        </w:rPr>
        <w:t>u</w:t>
      </w:r>
      <w:r w:rsidRPr="00117145">
        <w:rPr>
          <w:sz w:val="22"/>
          <w:szCs w:val="22"/>
        </w:rPr>
        <w:t>niform maintenance allowance</w:t>
      </w:r>
      <w:r w:rsidR="00CB44D8" w:rsidRPr="00117145">
        <w:rPr>
          <w:sz w:val="22"/>
          <w:szCs w:val="22"/>
        </w:rPr>
        <w:t xml:space="preserve">s </w:t>
      </w:r>
      <w:r w:rsidR="00753482" w:rsidRPr="00117145">
        <w:rPr>
          <w:bCs/>
          <w:sz w:val="22"/>
          <w:szCs w:val="22"/>
        </w:rPr>
        <w:t xml:space="preserve">for employees required to wear uniforms </w:t>
      </w:r>
      <w:r w:rsidR="00CB44D8" w:rsidRPr="00117145">
        <w:rPr>
          <w:bCs/>
          <w:sz w:val="22"/>
          <w:szCs w:val="22"/>
        </w:rPr>
        <w:t>have been eliminated through negotiations</w:t>
      </w:r>
      <w:r w:rsidR="00CB44D8" w:rsidRPr="00117145">
        <w:rPr>
          <w:sz w:val="22"/>
          <w:szCs w:val="22"/>
        </w:rPr>
        <w:t xml:space="preserve">. </w:t>
      </w:r>
      <w:r w:rsidRPr="00117145">
        <w:rPr>
          <w:sz w:val="22"/>
          <w:szCs w:val="22"/>
        </w:rPr>
        <w:t xml:space="preserve">Employees </w:t>
      </w:r>
      <w:r w:rsidR="00B15FFC" w:rsidRPr="00117145">
        <w:rPr>
          <w:bCs/>
          <w:sz w:val="22"/>
          <w:szCs w:val="22"/>
        </w:rPr>
        <w:t>shall</w:t>
      </w:r>
      <w:r w:rsidRPr="00117145">
        <w:rPr>
          <w:sz w:val="22"/>
          <w:szCs w:val="22"/>
        </w:rPr>
        <w:t xml:space="preserve"> maintain their uniforms in good and clean condition.</w:t>
      </w:r>
    </w:p>
    <w:p w:rsidR="00005D62" w:rsidRPr="00117145" w:rsidRDefault="00005D62">
      <w:pPr>
        <w:jc w:val="both"/>
        <w:rPr>
          <w:sz w:val="22"/>
          <w:szCs w:val="22"/>
        </w:rPr>
      </w:pPr>
    </w:p>
    <w:p w:rsidR="00005D62" w:rsidRDefault="00005D62">
      <w:pPr>
        <w:jc w:val="both"/>
        <w:rPr>
          <w:sz w:val="22"/>
          <w:szCs w:val="22"/>
        </w:rPr>
      </w:pPr>
    </w:p>
    <w:p w:rsidR="00C758E7" w:rsidRDefault="00C758E7">
      <w:pPr>
        <w:jc w:val="both"/>
        <w:rPr>
          <w:sz w:val="22"/>
          <w:szCs w:val="22"/>
        </w:rPr>
      </w:pPr>
    </w:p>
    <w:p w:rsidR="00C758E7" w:rsidRDefault="00C758E7">
      <w:pPr>
        <w:jc w:val="both"/>
        <w:rPr>
          <w:sz w:val="22"/>
          <w:szCs w:val="22"/>
        </w:rPr>
      </w:pPr>
    </w:p>
    <w:p w:rsidR="00C758E7" w:rsidRDefault="00C758E7">
      <w:pPr>
        <w:jc w:val="both"/>
        <w:rPr>
          <w:sz w:val="22"/>
          <w:szCs w:val="22"/>
        </w:rPr>
      </w:pPr>
    </w:p>
    <w:p w:rsidR="00C758E7" w:rsidRPr="00117145" w:rsidRDefault="00C758E7">
      <w:pPr>
        <w:jc w:val="both"/>
        <w:rPr>
          <w:sz w:val="22"/>
          <w:szCs w:val="22"/>
        </w:rPr>
      </w:pPr>
    </w:p>
    <w:p w:rsidR="00005D62" w:rsidRPr="003D3B3D" w:rsidRDefault="00005D62">
      <w:pPr>
        <w:pStyle w:val="Heading3"/>
        <w:rPr>
          <w:sz w:val="22"/>
          <w:szCs w:val="22"/>
        </w:rPr>
      </w:pPr>
      <w:r w:rsidRPr="003D3B3D">
        <w:rPr>
          <w:sz w:val="22"/>
          <w:szCs w:val="22"/>
        </w:rPr>
        <w:lastRenderedPageBreak/>
        <w:t>Article 21 - Overtime</w:t>
      </w:r>
    </w:p>
    <w:p w:rsidR="00005D62" w:rsidRPr="00117145" w:rsidRDefault="00005D62">
      <w:pPr>
        <w:jc w:val="both"/>
        <w:rPr>
          <w:sz w:val="22"/>
          <w:szCs w:val="22"/>
        </w:rPr>
      </w:pPr>
    </w:p>
    <w:p w:rsidR="00837749" w:rsidRPr="00117145" w:rsidRDefault="00005D62" w:rsidP="00837749">
      <w:pPr>
        <w:ind w:left="360" w:hanging="360"/>
        <w:jc w:val="both"/>
        <w:rPr>
          <w:bCs/>
          <w:sz w:val="22"/>
          <w:szCs w:val="22"/>
        </w:rPr>
      </w:pPr>
      <w:r w:rsidRPr="00117145">
        <w:rPr>
          <w:sz w:val="22"/>
          <w:szCs w:val="22"/>
        </w:rPr>
        <w:t>§1.</w:t>
      </w:r>
      <w:r w:rsidRPr="00117145">
        <w:rPr>
          <w:sz w:val="22"/>
          <w:szCs w:val="22"/>
        </w:rPr>
        <w:tab/>
      </w:r>
      <w:r w:rsidR="00837749" w:rsidRPr="00117145">
        <w:rPr>
          <w:bCs/>
          <w:sz w:val="22"/>
          <w:szCs w:val="22"/>
        </w:rPr>
        <w:t>Overtime for eight-hour shift employees shall be defined as work performed in excess of eight hours per day or in excess of 40 hours per week. Overtime for 10.75 hour shift employees shall be defined as work performed in excess of their scheduled 10.75 hour shift on any given work day or in excess of 171 hours within a 28 day period.</w:t>
      </w:r>
    </w:p>
    <w:p w:rsidR="00005D62" w:rsidRPr="00117145" w:rsidRDefault="00005D62">
      <w:pPr>
        <w:ind w:left="360" w:hanging="360"/>
        <w:jc w:val="both"/>
        <w:rPr>
          <w:sz w:val="22"/>
          <w:szCs w:val="22"/>
        </w:rPr>
      </w:pPr>
    </w:p>
    <w:p w:rsidR="00005D62" w:rsidRPr="00117145" w:rsidRDefault="00005D62">
      <w:pPr>
        <w:ind w:left="360"/>
        <w:jc w:val="both"/>
        <w:rPr>
          <w:sz w:val="22"/>
          <w:szCs w:val="22"/>
        </w:rPr>
      </w:pPr>
      <w:r w:rsidRPr="00117145">
        <w:rPr>
          <w:sz w:val="22"/>
          <w:szCs w:val="22"/>
        </w:rPr>
        <w:t>Overtime is hours when employees are called in for specific duty assignments from an off-duty day or from between work shifts. Payment for overtime hours shall be at straight time and one-half and shall be computed retroactively to the regular termination time of the shift. Furthermore, no overtime shall be worked nor shall overtime be payable unless said overtime has been specifically authorized by the Chief of Police, the Division Commander, or in his/her absence the Shift Commander, prior to it being worked.</w:t>
      </w:r>
    </w:p>
    <w:p w:rsidR="00005D62" w:rsidRPr="00117145" w:rsidRDefault="00005D62">
      <w:pPr>
        <w:ind w:left="360" w:hanging="360"/>
        <w:jc w:val="both"/>
        <w:rPr>
          <w:sz w:val="22"/>
          <w:szCs w:val="22"/>
        </w:rPr>
      </w:pPr>
    </w:p>
    <w:p w:rsidR="00005D62" w:rsidRPr="00117145" w:rsidRDefault="00005D62" w:rsidP="00150A7B">
      <w:pPr>
        <w:pStyle w:val="BodyTextIndent2"/>
        <w:rPr>
          <w:sz w:val="22"/>
          <w:szCs w:val="22"/>
        </w:rPr>
      </w:pPr>
      <w:r w:rsidRPr="00117145">
        <w:rPr>
          <w:sz w:val="22"/>
          <w:szCs w:val="22"/>
        </w:rPr>
        <w:t>Overtime will be calculated and rounded in</w:t>
      </w:r>
      <w:r w:rsidR="00150A7B" w:rsidRPr="00117145">
        <w:rPr>
          <w:sz w:val="22"/>
          <w:szCs w:val="22"/>
        </w:rPr>
        <w:t xml:space="preserve"> </w:t>
      </w:r>
      <w:r w:rsidRPr="00117145">
        <w:rPr>
          <w:sz w:val="22"/>
          <w:szCs w:val="22"/>
        </w:rPr>
        <w:t>15 minute increments.</w:t>
      </w:r>
    </w:p>
    <w:p w:rsidR="00005D62" w:rsidRPr="00117145" w:rsidRDefault="00005D62">
      <w:pPr>
        <w:ind w:left="360" w:hanging="360"/>
        <w:jc w:val="both"/>
        <w:rPr>
          <w:sz w:val="22"/>
          <w:szCs w:val="22"/>
        </w:rPr>
      </w:pPr>
    </w:p>
    <w:p w:rsidR="00005D62" w:rsidRPr="00117145" w:rsidRDefault="00005D62" w:rsidP="00150A7B">
      <w:pPr>
        <w:ind w:left="360" w:hanging="360"/>
        <w:jc w:val="both"/>
        <w:rPr>
          <w:sz w:val="22"/>
          <w:szCs w:val="22"/>
        </w:rPr>
      </w:pPr>
      <w:r w:rsidRPr="00117145">
        <w:rPr>
          <w:sz w:val="22"/>
          <w:szCs w:val="22"/>
        </w:rPr>
        <w:t>§2.</w:t>
      </w:r>
      <w:r w:rsidRPr="00117145">
        <w:rPr>
          <w:sz w:val="22"/>
          <w:szCs w:val="22"/>
        </w:rPr>
        <w:tab/>
        <w:t xml:space="preserve">Employees, when called in for a specific duty assignment from an off-duty day or from between </w:t>
      </w:r>
      <w:r w:rsidR="00406B41" w:rsidRPr="00117145">
        <w:rPr>
          <w:sz w:val="22"/>
          <w:szCs w:val="22"/>
        </w:rPr>
        <w:t>work shifts</w:t>
      </w:r>
      <w:r w:rsidRPr="00117145">
        <w:rPr>
          <w:sz w:val="22"/>
          <w:szCs w:val="22"/>
        </w:rPr>
        <w:t>, shall be entitled to be paid a minimum of three hours overtime at straight time and one-half as set forth above.</w:t>
      </w:r>
    </w:p>
    <w:p w:rsidR="00406B41" w:rsidRPr="00117145" w:rsidRDefault="00406B41" w:rsidP="00150A7B">
      <w:pPr>
        <w:ind w:left="360" w:hanging="360"/>
        <w:jc w:val="both"/>
        <w:rPr>
          <w:sz w:val="22"/>
          <w:szCs w:val="22"/>
        </w:rPr>
      </w:pPr>
    </w:p>
    <w:p w:rsidR="00773397" w:rsidRPr="00117145" w:rsidRDefault="00406B41" w:rsidP="00773397">
      <w:pPr>
        <w:ind w:left="360" w:hanging="360"/>
        <w:jc w:val="both"/>
        <w:rPr>
          <w:sz w:val="22"/>
          <w:szCs w:val="22"/>
        </w:rPr>
      </w:pPr>
      <w:r w:rsidRPr="00117145">
        <w:rPr>
          <w:bCs/>
          <w:iCs/>
          <w:sz w:val="22"/>
          <w:szCs w:val="22"/>
        </w:rPr>
        <w:t>§</w:t>
      </w:r>
      <w:r w:rsidR="009813A8" w:rsidRPr="00117145">
        <w:rPr>
          <w:bCs/>
          <w:iCs/>
          <w:sz w:val="22"/>
          <w:szCs w:val="22"/>
        </w:rPr>
        <w:t>3</w:t>
      </w:r>
      <w:r w:rsidR="00773397" w:rsidRPr="00117145">
        <w:rPr>
          <w:bCs/>
          <w:iCs/>
          <w:sz w:val="22"/>
          <w:szCs w:val="22"/>
        </w:rPr>
        <w:t>.</w:t>
      </w:r>
      <w:r w:rsidR="00773397" w:rsidRPr="00117145">
        <w:rPr>
          <w:bCs/>
          <w:iCs/>
          <w:sz w:val="22"/>
          <w:szCs w:val="22"/>
        </w:rPr>
        <w:tab/>
        <w:t xml:space="preserve">The mere fact that a 10.75 shift employee works more than 40 hours in any given work week solely by working regularly scheduled or extra duty hours shall not entitle the employee to receive overtime at time-and-one-half for such time worked. That is, overtime shall not be granted simply because an employee works in excess of 40 hours in any given week particularly when it exists by virtue of the implementation of the new alternative schedule. Extra duty jobs such as HUD, DWI enforcement, Make-It-Click, etc. derived from grants or programs shall be paid in accordance with the grant or program. </w:t>
      </w:r>
      <w:r w:rsidR="00773397" w:rsidRPr="00117145">
        <w:rPr>
          <w:sz w:val="22"/>
          <w:szCs w:val="22"/>
        </w:rPr>
        <w:t xml:space="preserve">Employees shall be paid at the overtime rate if the grant or program requires such payment. </w:t>
      </w:r>
      <w:r w:rsidR="00773397" w:rsidRPr="00117145">
        <w:rPr>
          <w:bCs/>
          <w:iCs/>
          <w:sz w:val="22"/>
          <w:szCs w:val="22"/>
        </w:rPr>
        <w:t>All time worked, whether on regular schedule or extra duty shall be accumulated as required by the FLSA for overtime purposes. If some time worked was previously paid at the overtime rate, such as extra duty hours, such overtime payment shall be used as a credit against FLSA overtime owed. It is noted that only regular time worked shall count towards an approximate yearly average of 2080 hours. Some employees will surpass the 2080 hours and some employees will fall below the 2080 hours but it is generally understood that all employees over a period of time shall work an approximate average of 2080 hours so long as no employee is required to be reimbursed for any regular time worked in excess of 2080 hours per year and likewise. No liability will be incurred by either the City or the employees for time worked greater than or less than 2080 hours per year.</w:t>
      </w:r>
    </w:p>
    <w:p w:rsidR="00773397" w:rsidRPr="00117145" w:rsidRDefault="00773397" w:rsidP="00773397">
      <w:pPr>
        <w:jc w:val="both"/>
        <w:rPr>
          <w:bCs/>
          <w:iCs/>
          <w:sz w:val="22"/>
          <w:szCs w:val="22"/>
        </w:rPr>
      </w:pPr>
    </w:p>
    <w:p w:rsidR="00773397" w:rsidRDefault="00773397" w:rsidP="00773397">
      <w:pPr>
        <w:ind w:left="360"/>
        <w:jc w:val="both"/>
        <w:rPr>
          <w:bCs/>
          <w:iCs/>
          <w:sz w:val="22"/>
          <w:szCs w:val="22"/>
        </w:rPr>
      </w:pPr>
      <w:r w:rsidRPr="00117145">
        <w:rPr>
          <w:bCs/>
          <w:iCs/>
          <w:sz w:val="22"/>
          <w:szCs w:val="22"/>
        </w:rPr>
        <w:t xml:space="preserve">Overtime shall be paid to any employee who works in excess of 171 hours in a 28 day work cycle in accordance </w:t>
      </w:r>
      <w:r w:rsidR="00187C02" w:rsidRPr="00117145">
        <w:rPr>
          <w:bCs/>
          <w:iCs/>
          <w:sz w:val="22"/>
          <w:szCs w:val="22"/>
        </w:rPr>
        <w:t xml:space="preserve">with the FLSA §7(k) provision. </w:t>
      </w:r>
      <w:r w:rsidRPr="00117145">
        <w:rPr>
          <w:bCs/>
          <w:iCs/>
          <w:sz w:val="22"/>
          <w:szCs w:val="22"/>
        </w:rPr>
        <w:t>Overtime in this case shall be at time-and-one-half as is currently practiced.</w:t>
      </w:r>
    </w:p>
    <w:p w:rsidR="00737C31" w:rsidRDefault="00737C31" w:rsidP="009B0394">
      <w:pPr>
        <w:jc w:val="both"/>
        <w:rPr>
          <w:bCs/>
          <w:iCs/>
          <w:sz w:val="22"/>
          <w:szCs w:val="22"/>
        </w:rPr>
      </w:pPr>
    </w:p>
    <w:p w:rsidR="00562034" w:rsidRPr="00D9169A" w:rsidRDefault="009B0394" w:rsidP="009B0394">
      <w:pPr>
        <w:ind w:left="360" w:hanging="360"/>
        <w:jc w:val="both"/>
        <w:rPr>
          <w:b/>
          <w:bCs/>
          <w:iCs/>
          <w:sz w:val="22"/>
          <w:szCs w:val="22"/>
        </w:rPr>
      </w:pPr>
      <w:r w:rsidRPr="00D9169A">
        <w:rPr>
          <w:b/>
          <w:bCs/>
          <w:iCs/>
          <w:sz w:val="22"/>
          <w:szCs w:val="22"/>
        </w:rPr>
        <w:t>§4.</w:t>
      </w:r>
      <w:r w:rsidRPr="00D9169A">
        <w:rPr>
          <w:b/>
          <w:bCs/>
          <w:iCs/>
          <w:sz w:val="22"/>
          <w:szCs w:val="22"/>
        </w:rPr>
        <w:tab/>
      </w:r>
      <w:r w:rsidR="00737C31" w:rsidRPr="00D9169A">
        <w:rPr>
          <w:b/>
          <w:bCs/>
          <w:iCs/>
          <w:sz w:val="22"/>
          <w:szCs w:val="22"/>
        </w:rPr>
        <w:t>In the event the City adopts a policy, or another bargaining unit agrees to a contract provision regarding compensatory time prior to the expiration of this Agreement, the City retains the right to re-open this issue for negotiations with the VSOA.</w:t>
      </w:r>
    </w:p>
    <w:p w:rsidR="00773397" w:rsidRPr="00117145" w:rsidRDefault="00773397" w:rsidP="00150A7B">
      <w:pPr>
        <w:ind w:left="360" w:hanging="360"/>
        <w:jc w:val="both"/>
        <w:rPr>
          <w:sz w:val="22"/>
          <w:szCs w:val="22"/>
        </w:rPr>
      </w:pPr>
    </w:p>
    <w:p w:rsidR="00005D62" w:rsidRDefault="00005D62">
      <w:pPr>
        <w:jc w:val="both"/>
        <w:rPr>
          <w:sz w:val="22"/>
          <w:szCs w:val="22"/>
        </w:rPr>
      </w:pPr>
    </w:p>
    <w:p w:rsidR="00C758E7" w:rsidRDefault="00C758E7">
      <w:pPr>
        <w:jc w:val="both"/>
        <w:rPr>
          <w:sz w:val="22"/>
          <w:szCs w:val="22"/>
        </w:rPr>
      </w:pPr>
    </w:p>
    <w:p w:rsidR="00C758E7" w:rsidRDefault="00C758E7">
      <w:pPr>
        <w:jc w:val="both"/>
        <w:rPr>
          <w:sz w:val="22"/>
          <w:szCs w:val="22"/>
        </w:rPr>
      </w:pPr>
    </w:p>
    <w:p w:rsidR="00C758E7" w:rsidRDefault="00C758E7">
      <w:pPr>
        <w:jc w:val="both"/>
        <w:rPr>
          <w:sz w:val="22"/>
          <w:szCs w:val="22"/>
        </w:rPr>
      </w:pPr>
    </w:p>
    <w:p w:rsidR="00C758E7" w:rsidRPr="00117145" w:rsidRDefault="00C758E7">
      <w:pPr>
        <w:jc w:val="both"/>
        <w:rPr>
          <w:sz w:val="22"/>
          <w:szCs w:val="22"/>
        </w:rPr>
      </w:pPr>
    </w:p>
    <w:p w:rsidR="00005D62" w:rsidRPr="003D3B3D" w:rsidRDefault="00005D62">
      <w:pPr>
        <w:pStyle w:val="Heading3"/>
        <w:rPr>
          <w:sz w:val="22"/>
          <w:szCs w:val="22"/>
        </w:rPr>
      </w:pPr>
      <w:r w:rsidRPr="003D3B3D">
        <w:rPr>
          <w:sz w:val="22"/>
          <w:szCs w:val="22"/>
        </w:rPr>
        <w:lastRenderedPageBreak/>
        <w:t>Article 22 - Retirement</w:t>
      </w:r>
    </w:p>
    <w:p w:rsidR="00005D62" w:rsidRPr="00117145" w:rsidRDefault="00005D62">
      <w:pPr>
        <w:jc w:val="both"/>
        <w:rPr>
          <w:sz w:val="22"/>
          <w:szCs w:val="22"/>
        </w:rPr>
      </w:pPr>
    </w:p>
    <w:p w:rsidR="00005D62" w:rsidRPr="00117145" w:rsidRDefault="00005D62">
      <w:pPr>
        <w:pStyle w:val="BodyTextIndent"/>
        <w:rPr>
          <w:sz w:val="22"/>
          <w:szCs w:val="22"/>
        </w:rPr>
      </w:pPr>
      <w:r w:rsidRPr="00117145">
        <w:rPr>
          <w:sz w:val="22"/>
          <w:szCs w:val="22"/>
        </w:rPr>
        <w:t>§1.</w:t>
      </w:r>
      <w:r w:rsidRPr="00117145">
        <w:rPr>
          <w:sz w:val="22"/>
          <w:szCs w:val="22"/>
        </w:rPr>
        <w:tab/>
        <w:t>Employees retiring either on the regular pension or disability shall be paid for all accumulated vacation.</w:t>
      </w:r>
    </w:p>
    <w:p w:rsidR="00005D62" w:rsidRPr="00117145" w:rsidRDefault="00005D62">
      <w:pPr>
        <w:ind w:left="360" w:hanging="360"/>
        <w:jc w:val="both"/>
        <w:rPr>
          <w:sz w:val="22"/>
          <w:szCs w:val="22"/>
        </w:rPr>
      </w:pPr>
    </w:p>
    <w:p w:rsidR="00005D62" w:rsidRPr="00117145" w:rsidRDefault="00005D62">
      <w:pPr>
        <w:ind w:left="360" w:hanging="360"/>
        <w:jc w:val="both"/>
        <w:rPr>
          <w:sz w:val="22"/>
          <w:szCs w:val="22"/>
        </w:rPr>
      </w:pPr>
      <w:r w:rsidRPr="00117145">
        <w:rPr>
          <w:sz w:val="22"/>
          <w:szCs w:val="22"/>
        </w:rPr>
        <w:t>§2.</w:t>
      </w:r>
      <w:r w:rsidRPr="00117145">
        <w:rPr>
          <w:sz w:val="22"/>
          <w:szCs w:val="22"/>
        </w:rPr>
        <w:tab/>
        <w:t>In case of death of an employee, there shall be paid to his/her widow, beneficiary or estate, the amount due for all accumulated and unused vacation time.</w:t>
      </w:r>
    </w:p>
    <w:p w:rsidR="00005D62" w:rsidRPr="00117145" w:rsidRDefault="00005D62">
      <w:pPr>
        <w:ind w:left="360" w:hanging="360"/>
        <w:jc w:val="both"/>
        <w:rPr>
          <w:sz w:val="22"/>
          <w:szCs w:val="22"/>
        </w:rPr>
      </w:pPr>
    </w:p>
    <w:p w:rsidR="00005D62" w:rsidRPr="00117145" w:rsidRDefault="00005D62" w:rsidP="00187C02">
      <w:pPr>
        <w:pStyle w:val="BodyText3"/>
        <w:ind w:left="360" w:hanging="360"/>
        <w:rPr>
          <w:bCs/>
          <w:szCs w:val="22"/>
        </w:rPr>
      </w:pPr>
      <w:r w:rsidRPr="00117145">
        <w:rPr>
          <w:szCs w:val="22"/>
        </w:rPr>
        <w:t>§3.</w:t>
      </w:r>
      <w:r w:rsidRPr="00117145">
        <w:rPr>
          <w:szCs w:val="22"/>
        </w:rPr>
        <w:tab/>
        <w:t xml:space="preserve">At retirement, the City </w:t>
      </w:r>
      <w:r w:rsidR="00B15FFC" w:rsidRPr="00117145">
        <w:rPr>
          <w:bCs/>
          <w:szCs w:val="22"/>
        </w:rPr>
        <w:t>shall</w:t>
      </w:r>
      <w:r w:rsidRPr="00117145">
        <w:rPr>
          <w:szCs w:val="22"/>
        </w:rPr>
        <w:t xml:space="preserve"> pay each employee 50% of all accrued and unused sick leave up to a maximum amount </w:t>
      </w:r>
      <w:r w:rsidR="00187C02" w:rsidRPr="00117145">
        <w:rPr>
          <w:szCs w:val="22"/>
        </w:rPr>
        <w:t xml:space="preserve">of </w:t>
      </w:r>
      <w:r w:rsidRPr="00117145">
        <w:rPr>
          <w:bCs/>
          <w:szCs w:val="22"/>
        </w:rPr>
        <w:t>$</w:t>
      </w:r>
      <w:r w:rsidR="00837F6B" w:rsidRPr="00117145">
        <w:rPr>
          <w:bCs/>
          <w:szCs w:val="22"/>
        </w:rPr>
        <w:t>15,000</w:t>
      </w:r>
      <w:r w:rsidR="00187C02" w:rsidRPr="00117145">
        <w:rPr>
          <w:bCs/>
          <w:szCs w:val="22"/>
        </w:rPr>
        <w:t>.</w:t>
      </w:r>
    </w:p>
    <w:p w:rsidR="00005D62" w:rsidRPr="00117145" w:rsidRDefault="00005D62">
      <w:pPr>
        <w:ind w:left="360" w:hanging="360"/>
        <w:jc w:val="both"/>
        <w:rPr>
          <w:sz w:val="22"/>
          <w:szCs w:val="22"/>
        </w:rPr>
      </w:pPr>
    </w:p>
    <w:p w:rsidR="00005D62" w:rsidRPr="00117145" w:rsidRDefault="00005D62" w:rsidP="00A561E2">
      <w:pPr>
        <w:ind w:left="360"/>
        <w:jc w:val="both"/>
        <w:rPr>
          <w:sz w:val="22"/>
          <w:szCs w:val="22"/>
        </w:rPr>
      </w:pPr>
      <w:r w:rsidRPr="00117145">
        <w:rPr>
          <w:sz w:val="22"/>
          <w:szCs w:val="22"/>
        </w:rPr>
        <w:t xml:space="preserve">This supplemental compensation payment shall be computed at the rate of one-half (½) accumulated unused sick </w:t>
      </w:r>
      <w:r w:rsidR="00A561E2" w:rsidRPr="00117145">
        <w:rPr>
          <w:bCs/>
          <w:sz w:val="22"/>
          <w:szCs w:val="22"/>
        </w:rPr>
        <w:t>hours</w:t>
      </w:r>
      <w:r w:rsidRPr="00117145">
        <w:rPr>
          <w:sz w:val="22"/>
          <w:szCs w:val="22"/>
        </w:rPr>
        <w:t xml:space="preserve"> multiplied by the eligible employee’s </w:t>
      </w:r>
      <w:r w:rsidR="00A561E2" w:rsidRPr="00117145">
        <w:rPr>
          <w:bCs/>
          <w:sz w:val="22"/>
          <w:szCs w:val="22"/>
        </w:rPr>
        <w:t>hourly</w:t>
      </w:r>
      <w:r w:rsidRPr="00117145">
        <w:rPr>
          <w:sz w:val="22"/>
          <w:szCs w:val="22"/>
        </w:rPr>
        <w:t xml:space="preserve"> rate of pay which is based upon the average annual base compensation received during the last year of his/her employment, prior to the effective date of his/her retirement</w:t>
      </w:r>
      <w:r w:rsidR="00E86231" w:rsidRPr="00117145">
        <w:rPr>
          <w:sz w:val="22"/>
          <w:szCs w:val="22"/>
        </w:rPr>
        <w:t>,</w:t>
      </w:r>
      <w:r w:rsidRPr="00117145">
        <w:rPr>
          <w:sz w:val="22"/>
          <w:szCs w:val="22"/>
        </w:rPr>
        <w:t xml:space="preserve"> provided however, that no such lump sum supplemental compensation payment shall exceed the amounts as specified above.</w:t>
      </w:r>
    </w:p>
    <w:p w:rsidR="00005D62" w:rsidRPr="00117145" w:rsidRDefault="00005D62">
      <w:pPr>
        <w:ind w:left="360" w:hanging="360"/>
        <w:jc w:val="both"/>
        <w:rPr>
          <w:sz w:val="22"/>
          <w:szCs w:val="22"/>
        </w:rPr>
      </w:pPr>
    </w:p>
    <w:p w:rsidR="00005D62" w:rsidRPr="00117145" w:rsidRDefault="00005D62" w:rsidP="00150A7B">
      <w:pPr>
        <w:pStyle w:val="BodyText"/>
        <w:spacing w:line="240" w:lineRule="auto"/>
        <w:ind w:left="360" w:hanging="360"/>
        <w:rPr>
          <w:sz w:val="22"/>
          <w:szCs w:val="22"/>
        </w:rPr>
      </w:pPr>
      <w:r w:rsidRPr="00117145">
        <w:rPr>
          <w:sz w:val="22"/>
          <w:szCs w:val="22"/>
        </w:rPr>
        <w:t>§4.</w:t>
      </w:r>
      <w:r w:rsidR="00E86231" w:rsidRPr="00117145">
        <w:rPr>
          <w:sz w:val="22"/>
          <w:szCs w:val="22"/>
        </w:rPr>
        <w:tab/>
        <w:t>Payment shall be made promptly if funds are available,</w:t>
      </w:r>
      <w:r w:rsidRPr="00117145">
        <w:rPr>
          <w:sz w:val="22"/>
          <w:szCs w:val="22"/>
        </w:rPr>
        <w:t xml:space="preserve"> but no later than one month after the final adoption of the budget of the City for the year succeeding the effective date of retirement of the employee.</w:t>
      </w:r>
    </w:p>
    <w:p w:rsidR="00005D62" w:rsidRPr="00117145" w:rsidRDefault="00005D62">
      <w:pPr>
        <w:ind w:left="360" w:hanging="360"/>
        <w:jc w:val="both"/>
        <w:rPr>
          <w:sz w:val="22"/>
          <w:szCs w:val="22"/>
        </w:rPr>
      </w:pPr>
    </w:p>
    <w:p w:rsidR="00005D62" w:rsidRPr="00117145" w:rsidRDefault="00005D62">
      <w:pPr>
        <w:pStyle w:val="BodyTextIndent2"/>
        <w:rPr>
          <w:sz w:val="22"/>
          <w:szCs w:val="22"/>
        </w:rPr>
      </w:pPr>
      <w:r w:rsidRPr="00117145">
        <w:rPr>
          <w:sz w:val="22"/>
          <w:szCs w:val="22"/>
        </w:rPr>
        <w:t>Employee may expect to receive payment of supplemental compensation for sick leave as indicated above in the year in which he/she retires if he/she notifies the City in January preceding the fiscal budget year which begins July of that same year. Payment will be computed in accordance with Ordinance No. 90-74 of the City and paid in accordance with said original Ordinance No. 1005 and the amendments thereto, including Ordinance No. 90-74, if advance notice is not provided as above stated.</w:t>
      </w:r>
    </w:p>
    <w:p w:rsidR="00005D62" w:rsidRPr="00117145" w:rsidRDefault="00005D62">
      <w:pPr>
        <w:jc w:val="both"/>
        <w:rPr>
          <w:sz w:val="22"/>
          <w:szCs w:val="22"/>
          <w:u w:val="single"/>
        </w:rPr>
      </w:pPr>
    </w:p>
    <w:p w:rsidR="00005D62" w:rsidRPr="00117145" w:rsidRDefault="00005D62">
      <w:pPr>
        <w:jc w:val="both"/>
        <w:rPr>
          <w:sz w:val="22"/>
          <w:szCs w:val="22"/>
          <w:u w:val="single"/>
        </w:rPr>
      </w:pPr>
    </w:p>
    <w:p w:rsidR="00005D62" w:rsidRPr="003D3B3D" w:rsidRDefault="00005D62">
      <w:pPr>
        <w:pStyle w:val="Heading3"/>
        <w:rPr>
          <w:sz w:val="22"/>
          <w:szCs w:val="22"/>
        </w:rPr>
      </w:pPr>
      <w:r w:rsidRPr="003D3B3D">
        <w:rPr>
          <w:sz w:val="22"/>
          <w:szCs w:val="22"/>
        </w:rPr>
        <w:t>Article 23 - Health Benefits</w:t>
      </w:r>
    </w:p>
    <w:p w:rsidR="00737C31" w:rsidRDefault="00737C31" w:rsidP="00737C31">
      <w:pPr>
        <w:jc w:val="both"/>
        <w:rPr>
          <w:sz w:val="22"/>
          <w:szCs w:val="22"/>
        </w:rPr>
      </w:pPr>
    </w:p>
    <w:p w:rsidR="00737C31" w:rsidRPr="00D9169A" w:rsidRDefault="003D3B3D" w:rsidP="003D3B3D">
      <w:pPr>
        <w:ind w:left="360" w:hanging="360"/>
        <w:jc w:val="both"/>
        <w:rPr>
          <w:b/>
          <w:sz w:val="22"/>
          <w:szCs w:val="22"/>
        </w:rPr>
      </w:pPr>
      <w:r>
        <w:rPr>
          <w:sz w:val="22"/>
          <w:szCs w:val="22"/>
        </w:rPr>
        <w:t>§1.</w:t>
      </w:r>
      <w:r>
        <w:rPr>
          <w:sz w:val="22"/>
          <w:szCs w:val="22"/>
        </w:rPr>
        <w:tab/>
      </w:r>
      <w:r w:rsidR="00604490" w:rsidRPr="00D9169A">
        <w:rPr>
          <w:b/>
          <w:sz w:val="22"/>
          <w:szCs w:val="22"/>
        </w:rPr>
        <w:t>The City shall provide health insurance to all employees and their eligible dependents. The City shall continue to provide a health benefit program including hospitalization, medical treatment, major medical coverage, surgical fees and all other benefits included in the New Jersey State Health Benefits Program (SHBP). Employees will be subject to any co-payment established by the medical coverage selected by the employee. The City retains the unilateral right to select the insurance carrier or to be self-insured for the provision of any health benefits, so long as the overall level of benefits or administrative procedures is substantially similar to the plans and coverages provided from time to time under the New Jersey State Health Benefits Plan.</w:t>
      </w:r>
    </w:p>
    <w:p w:rsidR="00737C31" w:rsidRPr="00737C31" w:rsidRDefault="00737C31" w:rsidP="00BA49F3">
      <w:pPr>
        <w:pStyle w:val="BodyTextIndent3"/>
        <w:ind w:left="360"/>
        <w:rPr>
          <w:sz w:val="22"/>
          <w:szCs w:val="22"/>
        </w:rPr>
      </w:pPr>
    </w:p>
    <w:p w:rsidR="00737C31" w:rsidRPr="00533F10" w:rsidRDefault="00604490" w:rsidP="003D3B3D">
      <w:pPr>
        <w:ind w:left="360" w:hanging="360"/>
        <w:jc w:val="both"/>
        <w:rPr>
          <w:sz w:val="22"/>
          <w:szCs w:val="22"/>
        </w:rPr>
      </w:pPr>
      <w:r w:rsidRPr="00533F10">
        <w:rPr>
          <w:sz w:val="22"/>
          <w:szCs w:val="22"/>
        </w:rPr>
        <w:t>§2.</w:t>
      </w:r>
      <w:r w:rsidR="009B0394">
        <w:rPr>
          <w:rFonts w:ascii="Bookman Old Style" w:hAnsi="Bookman Old Style"/>
        </w:rPr>
        <w:tab/>
      </w:r>
      <w:r w:rsidRPr="00D9169A">
        <w:rPr>
          <w:b/>
          <w:sz w:val="22"/>
          <w:szCs w:val="22"/>
        </w:rPr>
        <w:t xml:space="preserve">Effective January 1, 2015, the City shall provide health insurance to all employees and their eligible dependents subject to any employee contribution or co-pay </w:t>
      </w:r>
      <w:r w:rsidR="009B0394" w:rsidRPr="00D9169A">
        <w:rPr>
          <w:b/>
          <w:sz w:val="22"/>
          <w:szCs w:val="22"/>
        </w:rPr>
        <w:t xml:space="preserve">as required by New Jersey law. </w:t>
      </w:r>
      <w:r w:rsidRPr="00D9169A">
        <w:rPr>
          <w:b/>
          <w:sz w:val="22"/>
          <w:szCs w:val="22"/>
        </w:rPr>
        <w:t>Employees may transfer from plan to plan during open enrollment. The benefits are more specifically provided for and explained in a brochure available to employees. Employees will be subject to any co-payment established by the medical coverage selected by the employee. The City retains the unilateral right to select the insurance carrier or to be self-insured for the provision of any health benefits, so long as the overall level of benefits or administrative procedures is substantially similar to the plans and coverages provided from time to time under the current plan.</w:t>
      </w:r>
    </w:p>
    <w:p w:rsidR="00BA49F3" w:rsidRPr="00117145" w:rsidRDefault="00BA49F3" w:rsidP="00BA49F3">
      <w:pPr>
        <w:ind w:left="360" w:hanging="360"/>
        <w:jc w:val="both"/>
        <w:rPr>
          <w:sz w:val="22"/>
          <w:szCs w:val="22"/>
        </w:rPr>
      </w:pPr>
    </w:p>
    <w:p w:rsidR="00903A89" w:rsidRPr="00117145" w:rsidRDefault="00903A89" w:rsidP="00903A89">
      <w:pPr>
        <w:pStyle w:val="BodyText2"/>
        <w:ind w:left="360" w:hanging="360"/>
        <w:jc w:val="both"/>
        <w:rPr>
          <w:sz w:val="22"/>
          <w:szCs w:val="22"/>
        </w:rPr>
      </w:pPr>
      <w:r w:rsidRPr="00117145">
        <w:rPr>
          <w:sz w:val="22"/>
          <w:szCs w:val="22"/>
        </w:rPr>
        <w:lastRenderedPageBreak/>
        <w:t>§</w:t>
      </w:r>
      <w:r w:rsidR="00BA49F3" w:rsidRPr="00117145">
        <w:rPr>
          <w:sz w:val="22"/>
          <w:szCs w:val="22"/>
        </w:rPr>
        <w:t>3</w:t>
      </w:r>
      <w:r w:rsidRPr="00117145">
        <w:rPr>
          <w:sz w:val="22"/>
          <w:szCs w:val="22"/>
        </w:rPr>
        <w:t>.</w:t>
      </w:r>
      <w:r w:rsidRPr="00117145">
        <w:rPr>
          <w:sz w:val="22"/>
          <w:szCs w:val="22"/>
        </w:rPr>
        <w:tab/>
        <w:t xml:space="preserve">The City shall provide a generic prescription plan for employees and their eligible </w:t>
      </w:r>
      <w:r w:rsidR="00BA49F3" w:rsidRPr="00117145">
        <w:rPr>
          <w:sz w:val="22"/>
          <w:szCs w:val="22"/>
        </w:rPr>
        <w:t>dependents</w:t>
      </w:r>
      <w:r w:rsidRPr="00117145">
        <w:rPr>
          <w:sz w:val="22"/>
          <w:szCs w:val="22"/>
        </w:rPr>
        <w:t>. A federally approved generic equivalent, if available, will be dispensed for name brand unless an employee’s physician specifically requires name brand. An employee who receives name brand when generic is available shall pay the cost difference between the name brand and generic, except if the attending physician specifies no substitute for name brand. This cost will not be applied</w:t>
      </w:r>
      <w:r w:rsidR="00B65BA7" w:rsidRPr="00117145">
        <w:rPr>
          <w:sz w:val="22"/>
          <w:szCs w:val="22"/>
        </w:rPr>
        <w:t xml:space="preserve"> to the employee’s deductible. </w:t>
      </w:r>
      <w:r w:rsidRPr="00117145">
        <w:rPr>
          <w:sz w:val="22"/>
          <w:szCs w:val="22"/>
        </w:rPr>
        <w:t>The co-pays are as follows:</w:t>
      </w:r>
    </w:p>
    <w:p w:rsidR="00903A89" w:rsidRPr="00117145" w:rsidRDefault="00903A89" w:rsidP="00903A89">
      <w:pPr>
        <w:pStyle w:val="BodyText2"/>
        <w:ind w:left="0"/>
        <w:jc w:val="both"/>
        <w:rPr>
          <w:sz w:val="22"/>
          <w:szCs w:val="22"/>
        </w:rPr>
      </w:pPr>
    </w:p>
    <w:p w:rsidR="00903A89" w:rsidRPr="00117145" w:rsidRDefault="00903A89" w:rsidP="00903A89">
      <w:pPr>
        <w:tabs>
          <w:tab w:val="left" w:pos="4320"/>
        </w:tabs>
        <w:ind w:left="360"/>
        <w:jc w:val="both"/>
        <w:rPr>
          <w:iCs/>
          <w:sz w:val="22"/>
          <w:szCs w:val="22"/>
        </w:rPr>
      </w:pPr>
      <w:r w:rsidRPr="00117145">
        <w:rPr>
          <w:iCs/>
          <w:sz w:val="22"/>
          <w:szCs w:val="22"/>
          <w:u w:val="single"/>
        </w:rPr>
        <w:t>Name brand, including mail-order</w:t>
      </w:r>
      <w:r w:rsidRPr="00117145">
        <w:rPr>
          <w:iCs/>
          <w:sz w:val="22"/>
          <w:szCs w:val="22"/>
        </w:rPr>
        <w:tab/>
      </w:r>
      <w:r w:rsidRPr="00117145">
        <w:rPr>
          <w:iCs/>
          <w:sz w:val="22"/>
          <w:szCs w:val="22"/>
          <w:u w:val="single"/>
        </w:rPr>
        <w:t>Generic, including mail-order</w:t>
      </w:r>
    </w:p>
    <w:p w:rsidR="00903A89" w:rsidRPr="00117145" w:rsidRDefault="00903A89" w:rsidP="0006584D">
      <w:pPr>
        <w:tabs>
          <w:tab w:val="left" w:pos="4320"/>
        </w:tabs>
        <w:ind w:left="360"/>
        <w:jc w:val="both"/>
        <w:rPr>
          <w:bCs/>
          <w:iCs/>
          <w:sz w:val="22"/>
          <w:szCs w:val="22"/>
        </w:rPr>
      </w:pPr>
      <w:r w:rsidRPr="00117145">
        <w:rPr>
          <w:bCs/>
          <w:iCs/>
          <w:sz w:val="22"/>
          <w:szCs w:val="22"/>
        </w:rPr>
        <w:t>$25.00</w:t>
      </w:r>
      <w:r w:rsidRPr="00117145">
        <w:rPr>
          <w:bCs/>
          <w:iCs/>
          <w:sz w:val="22"/>
          <w:szCs w:val="22"/>
        </w:rPr>
        <w:tab/>
        <w:t>$15.00</w:t>
      </w:r>
    </w:p>
    <w:p w:rsidR="00903A89" w:rsidRPr="00117145" w:rsidRDefault="00903A89" w:rsidP="00903A89">
      <w:pPr>
        <w:jc w:val="both"/>
        <w:rPr>
          <w:sz w:val="22"/>
          <w:szCs w:val="22"/>
        </w:rPr>
      </w:pPr>
    </w:p>
    <w:p w:rsidR="00903A89" w:rsidRPr="00117145" w:rsidRDefault="00903A89" w:rsidP="00903A89">
      <w:pPr>
        <w:ind w:left="360" w:hanging="360"/>
        <w:jc w:val="both"/>
        <w:rPr>
          <w:sz w:val="22"/>
          <w:szCs w:val="22"/>
        </w:rPr>
      </w:pPr>
      <w:r w:rsidRPr="00117145">
        <w:rPr>
          <w:sz w:val="22"/>
          <w:szCs w:val="22"/>
        </w:rPr>
        <w:t>§</w:t>
      </w:r>
      <w:r w:rsidR="00BA49F3" w:rsidRPr="00117145">
        <w:rPr>
          <w:sz w:val="22"/>
          <w:szCs w:val="22"/>
        </w:rPr>
        <w:t>4</w:t>
      </w:r>
      <w:r w:rsidRPr="00117145">
        <w:rPr>
          <w:sz w:val="22"/>
          <w:szCs w:val="22"/>
        </w:rPr>
        <w:t>.</w:t>
      </w:r>
      <w:r w:rsidRPr="00117145">
        <w:rPr>
          <w:sz w:val="22"/>
          <w:szCs w:val="22"/>
        </w:rPr>
        <w:tab/>
        <w:t>An employee who retires with at least 25 years of creditable service in the New Jersey Police and Firemen’s Retirement System shall receive the same prescription coverage as active employees, which may change from time to time, until said employee:</w:t>
      </w:r>
    </w:p>
    <w:p w:rsidR="00903A89" w:rsidRPr="00117145" w:rsidRDefault="00903A89" w:rsidP="00903A89">
      <w:pPr>
        <w:jc w:val="both"/>
        <w:rPr>
          <w:sz w:val="22"/>
          <w:szCs w:val="22"/>
        </w:rPr>
      </w:pPr>
    </w:p>
    <w:p w:rsidR="00903A89" w:rsidRPr="00117145" w:rsidRDefault="00903A89" w:rsidP="00BA49F3">
      <w:pPr>
        <w:pStyle w:val="BodyText2"/>
        <w:ind w:hanging="360"/>
        <w:jc w:val="both"/>
        <w:rPr>
          <w:sz w:val="22"/>
          <w:szCs w:val="22"/>
        </w:rPr>
      </w:pPr>
      <w:r w:rsidRPr="00117145">
        <w:rPr>
          <w:sz w:val="22"/>
          <w:szCs w:val="22"/>
        </w:rPr>
        <w:t>a.</w:t>
      </w:r>
      <w:r w:rsidRPr="00117145">
        <w:rPr>
          <w:sz w:val="22"/>
          <w:szCs w:val="22"/>
        </w:rPr>
        <w:tab/>
        <w:t>Obtains employment having prescription coverage comparable to active employees. However, retired employees may re-enroll in the City prescription program given to active employees should said employment cease; or</w:t>
      </w:r>
    </w:p>
    <w:p w:rsidR="00903A89" w:rsidRPr="00117145" w:rsidRDefault="00903A89" w:rsidP="00BA49F3">
      <w:pPr>
        <w:pStyle w:val="BodyText2"/>
        <w:ind w:hanging="360"/>
        <w:jc w:val="both"/>
        <w:rPr>
          <w:sz w:val="22"/>
          <w:szCs w:val="22"/>
        </w:rPr>
      </w:pPr>
      <w:r w:rsidRPr="00117145">
        <w:rPr>
          <w:sz w:val="22"/>
          <w:szCs w:val="22"/>
        </w:rPr>
        <w:t>b.</w:t>
      </w:r>
      <w:r w:rsidRPr="00117145">
        <w:rPr>
          <w:sz w:val="22"/>
          <w:szCs w:val="22"/>
        </w:rPr>
        <w:tab/>
        <w:t>Becomes eligible for a federal or state subsidized prescription program, such as Medicare.</w:t>
      </w:r>
    </w:p>
    <w:p w:rsidR="00903A89" w:rsidRPr="00117145" w:rsidRDefault="00903A89" w:rsidP="00BA49F3">
      <w:pPr>
        <w:jc w:val="both"/>
        <w:rPr>
          <w:sz w:val="22"/>
          <w:szCs w:val="22"/>
        </w:rPr>
      </w:pPr>
    </w:p>
    <w:p w:rsidR="00BA49F3" w:rsidRPr="00117145" w:rsidRDefault="00903A89" w:rsidP="00BA49F3">
      <w:pPr>
        <w:pStyle w:val="BodyText2"/>
        <w:ind w:left="360" w:hanging="360"/>
        <w:jc w:val="both"/>
        <w:rPr>
          <w:sz w:val="22"/>
          <w:szCs w:val="22"/>
        </w:rPr>
      </w:pPr>
      <w:r w:rsidRPr="00117145">
        <w:rPr>
          <w:sz w:val="22"/>
          <w:szCs w:val="22"/>
        </w:rPr>
        <w:t>§</w:t>
      </w:r>
      <w:r w:rsidR="00BA49F3" w:rsidRPr="00117145">
        <w:rPr>
          <w:sz w:val="22"/>
          <w:szCs w:val="22"/>
        </w:rPr>
        <w:t>5</w:t>
      </w:r>
      <w:r w:rsidRPr="00117145">
        <w:rPr>
          <w:sz w:val="22"/>
          <w:szCs w:val="22"/>
        </w:rPr>
        <w:t>.</w:t>
      </w:r>
      <w:r w:rsidRPr="00117145">
        <w:rPr>
          <w:sz w:val="22"/>
          <w:szCs w:val="22"/>
        </w:rPr>
        <w:tab/>
      </w:r>
      <w:r w:rsidR="003507E2" w:rsidRPr="00117145">
        <w:rPr>
          <w:sz w:val="22"/>
          <w:szCs w:val="22"/>
        </w:rPr>
        <w:t xml:space="preserve">Employees and their eligible dependents shall receive a basic dental care plan and choose from among a customary Delta 50/50 Dental Plan, Delta-Flagship Health Systems, Inc. or </w:t>
      </w:r>
      <w:r w:rsidR="003507E2" w:rsidRPr="00117145">
        <w:rPr>
          <w:bCs/>
          <w:sz w:val="22"/>
          <w:szCs w:val="22"/>
        </w:rPr>
        <w:t>Delta Preferred Provider Option, or their successors</w:t>
      </w:r>
      <w:r w:rsidR="003507E2" w:rsidRPr="00117145">
        <w:rPr>
          <w:sz w:val="22"/>
          <w:szCs w:val="22"/>
        </w:rPr>
        <w:t>.</w:t>
      </w:r>
    </w:p>
    <w:p w:rsidR="00903A89" w:rsidRPr="00117145" w:rsidRDefault="00903A89" w:rsidP="00BA49F3">
      <w:pPr>
        <w:jc w:val="both"/>
        <w:rPr>
          <w:sz w:val="22"/>
          <w:szCs w:val="22"/>
        </w:rPr>
      </w:pPr>
    </w:p>
    <w:p w:rsidR="00903A89" w:rsidRDefault="00903A89" w:rsidP="00BA49F3">
      <w:pPr>
        <w:ind w:left="360" w:hanging="360"/>
        <w:jc w:val="both"/>
        <w:rPr>
          <w:sz w:val="22"/>
          <w:szCs w:val="22"/>
        </w:rPr>
      </w:pPr>
      <w:r w:rsidRPr="00117145">
        <w:rPr>
          <w:sz w:val="22"/>
          <w:szCs w:val="22"/>
        </w:rPr>
        <w:t>§</w:t>
      </w:r>
      <w:r w:rsidR="00BA49F3" w:rsidRPr="00117145">
        <w:rPr>
          <w:sz w:val="22"/>
          <w:szCs w:val="22"/>
        </w:rPr>
        <w:t>6</w:t>
      </w:r>
      <w:r w:rsidRPr="00117145">
        <w:rPr>
          <w:sz w:val="22"/>
          <w:szCs w:val="22"/>
        </w:rPr>
        <w:t>.</w:t>
      </w:r>
      <w:r w:rsidRPr="00117145">
        <w:rPr>
          <w:sz w:val="22"/>
          <w:szCs w:val="22"/>
        </w:rPr>
        <w:tab/>
        <w:t>Employees on approved Leave of Absence, pursuant to regulations of the State Health Benefit Program, are responsible for payment of said health benefits premiums in accordance with the applicable regulations</w:t>
      </w:r>
      <w:r w:rsidR="00BA443F">
        <w:rPr>
          <w:sz w:val="22"/>
          <w:szCs w:val="22"/>
        </w:rPr>
        <w:t xml:space="preserve"> </w:t>
      </w:r>
      <w:r w:rsidR="00BA443F" w:rsidRPr="00D07B9B">
        <w:rPr>
          <w:b/>
          <w:sz w:val="22"/>
          <w:szCs w:val="22"/>
        </w:rPr>
        <w:t>and City Policy</w:t>
      </w:r>
      <w:r w:rsidRPr="00117145">
        <w:rPr>
          <w:sz w:val="22"/>
          <w:szCs w:val="22"/>
        </w:rPr>
        <w:t>.</w:t>
      </w:r>
    </w:p>
    <w:p w:rsidR="00BA443F" w:rsidRDefault="00BA443F" w:rsidP="00BA49F3">
      <w:pPr>
        <w:ind w:left="360" w:hanging="360"/>
        <w:jc w:val="both"/>
        <w:rPr>
          <w:sz w:val="22"/>
          <w:szCs w:val="22"/>
        </w:rPr>
      </w:pPr>
    </w:p>
    <w:p w:rsidR="00BA443F" w:rsidRPr="00D07B9B" w:rsidRDefault="003D3B3D" w:rsidP="003D3B3D">
      <w:pPr>
        <w:pStyle w:val="NoSpacing"/>
        <w:ind w:left="360" w:hanging="360"/>
        <w:jc w:val="both"/>
        <w:rPr>
          <w:b/>
        </w:rPr>
      </w:pPr>
      <w:r w:rsidRPr="00D07B9B">
        <w:rPr>
          <w:b/>
        </w:rPr>
        <w:t>§7.</w:t>
      </w:r>
      <w:r w:rsidRPr="00D07B9B">
        <w:rPr>
          <w:b/>
        </w:rPr>
        <w:tab/>
      </w:r>
      <w:r w:rsidR="00604490" w:rsidRPr="00D07B9B">
        <w:rPr>
          <w:b/>
        </w:rPr>
        <w:t>The City retains the right to select the insurance carrier or to be self-insured for the provision of any health benefits. Any change in insurance provider that is not substantially similar to the level of benefits or administrative procedures currently in place will be subject to negotiation.</w:t>
      </w:r>
    </w:p>
    <w:p w:rsidR="00BA443F" w:rsidRPr="00533F10" w:rsidRDefault="00BA443F" w:rsidP="00BA443F">
      <w:pPr>
        <w:autoSpaceDE w:val="0"/>
        <w:autoSpaceDN w:val="0"/>
        <w:adjustRightInd w:val="0"/>
        <w:rPr>
          <w:rFonts w:eastAsia="Calibri"/>
          <w:sz w:val="22"/>
          <w:szCs w:val="22"/>
        </w:rPr>
      </w:pPr>
    </w:p>
    <w:p w:rsidR="00BA443F" w:rsidRPr="00D9169A" w:rsidRDefault="00604490" w:rsidP="003D3B3D">
      <w:pPr>
        <w:autoSpaceDE w:val="0"/>
        <w:autoSpaceDN w:val="0"/>
        <w:adjustRightInd w:val="0"/>
        <w:ind w:left="360" w:hanging="360"/>
        <w:jc w:val="both"/>
        <w:rPr>
          <w:rFonts w:eastAsia="Calibri"/>
          <w:b/>
          <w:sz w:val="22"/>
          <w:szCs w:val="22"/>
        </w:rPr>
      </w:pPr>
      <w:r w:rsidRPr="00D07B9B">
        <w:rPr>
          <w:rFonts w:eastAsia="Calibri"/>
          <w:b/>
          <w:sz w:val="22"/>
          <w:szCs w:val="22"/>
        </w:rPr>
        <w:t>§8.</w:t>
      </w:r>
      <w:r w:rsidR="003D3B3D" w:rsidRPr="00D07B9B">
        <w:rPr>
          <w:rFonts w:eastAsia="Calibri"/>
          <w:b/>
          <w:sz w:val="22"/>
          <w:szCs w:val="22"/>
        </w:rPr>
        <w:tab/>
      </w:r>
      <w:r w:rsidRPr="00D07B9B">
        <w:rPr>
          <w:rFonts w:eastAsia="Calibri"/>
          <w:b/>
          <w:sz w:val="22"/>
          <w:szCs w:val="22"/>
        </w:rPr>
        <w:t>The</w:t>
      </w:r>
      <w:r w:rsidRPr="00D9169A">
        <w:rPr>
          <w:rFonts w:eastAsia="Calibri"/>
          <w:b/>
          <w:sz w:val="22"/>
          <w:szCs w:val="22"/>
        </w:rPr>
        <w:t xml:space="preserve"> City offers a cafeteria plan pursuant to Section 125 of the Internal Revenue Code, whereby employees who receives health benefits from an entity other than the City may waive City provided health benefits and receive an incentive as follows:</w:t>
      </w:r>
    </w:p>
    <w:p w:rsidR="00BA443F" w:rsidRPr="00533F10" w:rsidRDefault="00BA443F" w:rsidP="00BA443F">
      <w:pPr>
        <w:autoSpaceDE w:val="0"/>
        <w:autoSpaceDN w:val="0"/>
        <w:adjustRightInd w:val="0"/>
        <w:rPr>
          <w:rFonts w:eastAsia="Calibri"/>
          <w:sz w:val="22"/>
          <w:szCs w:val="22"/>
        </w:rPr>
      </w:pPr>
    </w:p>
    <w:p w:rsidR="00BA443F" w:rsidRPr="00D9169A" w:rsidRDefault="00604490" w:rsidP="003D3B3D">
      <w:pPr>
        <w:tabs>
          <w:tab w:val="left" w:pos="3960"/>
          <w:tab w:val="left" w:pos="5760"/>
        </w:tabs>
        <w:autoSpaceDE w:val="0"/>
        <w:autoSpaceDN w:val="0"/>
        <w:adjustRightInd w:val="0"/>
        <w:rPr>
          <w:rFonts w:eastAsia="Calibri"/>
          <w:b/>
          <w:sz w:val="22"/>
          <w:szCs w:val="22"/>
        </w:rPr>
      </w:pPr>
      <w:r w:rsidRPr="00533F10">
        <w:rPr>
          <w:rFonts w:eastAsia="Calibri"/>
          <w:sz w:val="22"/>
          <w:szCs w:val="22"/>
        </w:rPr>
        <w:tab/>
      </w:r>
      <w:r w:rsidRPr="00D9169A">
        <w:rPr>
          <w:rFonts w:eastAsia="Calibri"/>
          <w:b/>
          <w:sz w:val="22"/>
          <w:szCs w:val="22"/>
          <w:u w:val="single"/>
        </w:rPr>
        <w:t>Medical</w:t>
      </w:r>
      <w:r w:rsidRPr="00D9169A">
        <w:rPr>
          <w:rFonts w:eastAsia="Calibri"/>
          <w:b/>
          <w:sz w:val="22"/>
          <w:szCs w:val="22"/>
        </w:rPr>
        <w:tab/>
      </w:r>
      <w:r w:rsidRPr="00D9169A">
        <w:rPr>
          <w:rFonts w:eastAsia="Calibri"/>
          <w:b/>
          <w:sz w:val="22"/>
          <w:szCs w:val="22"/>
          <w:u w:val="single"/>
        </w:rPr>
        <w:t>Prescription</w:t>
      </w:r>
    </w:p>
    <w:p w:rsidR="00BA443F" w:rsidRPr="00D9169A" w:rsidRDefault="00604490" w:rsidP="003D3B3D">
      <w:pPr>
        <w:tabs>
          <w:tab w:val="left" w:pos="3960"/>
          <w:tab w:val="left" w:pos="5760"/>
        </w:tabs>
        <w:autoSpaceDE w:val="0"/>
        <w:autoSpaceDN w:val="0"/>
        <w:adjustRightInd w:val="0"/>
        <w:ind w:left="360"/>
        <w:rPr>
          <w:rFonts w:eastAsia="Calibri"/>
          <w:b/>
          <w:sz w:val="22"/>
          <w:szCs w:val="22"/>
        </w:rPr>
      </w:pPr>
      <w:r w:rsidRPr="00D9169A">
        <w:rPr>
          <w:rFonts w:eastAsia="Calibri"/>
          <w:b/>
          <w:sz w:val="22"/>
          <w:szCs w:val="22"/>
        </w:rPr>
        <w:t>Family Coverage Incentive:</w:t>
      </w:r>
      <w:r w:rsidRPr="00D9169A">
        <w:rPr>
          <w:rFonts w:eastAsia="Calibri"/>
          <w:b/>
          <w:sz w:val="22"/>
          <w:szCs w:val="22"/>
        </w:rPr>
        <w:tab/>
        <w:t>$1,500</w:t>
      </w:r>
      <w:r w:rsidRPr="00D9169A">
        <w:rPr>
          <w:rFonts w:eastAsia="Calibri"/>
          <w:b/>
          <w:sz w:val="22"/>
          <w:szCs w:val="22"/>
        </w:rPr>
        <w:tab/>
        <w:t>$1,000</w:t>
      </w:r>
    </w:p>
    <w:p w:rsidR="00BA443F" w:rsidRPr="00D9169A" w:rsidRDefault="00604490" w:rsidP="003D3B3D">
      <w:pPr>
        <w:tabs>
          <w:tab w:val="left" w:pos="3960"/>
          <w:tab w:val="left" w:pos="5760"/>
        </w:tabs>
        <w:autoSpaceDE w:val="0"/>
        <w:autoSpaceDN w:val="0"/>
        <w:adjustRightInd w:val="0"/>
        <w:ind w:left="360"/>
        <w:rPr>
          <w:rFonts w:eastAsia="Calibri"/>
          <w:b/>
          <w:sz w:val="22"/>
          <w:szCs w:val="22"/>
        </w:rPr>
      </w:pPr>
      <w:r w:rsidRPr="00D9169A">
        <w:rPr>
          <w:rFonts w:eastAsia="Calibri"/>
          <w:b/>
          <w:sz w:val="22"/>
          <w:szCs w:val="22"/>
        </w:rPr>
        <w:t>H</w:t>
      </w:r>
      <w:r w:rsidR="003D3B3D" w:rsidRPr="00D9169A">
        <w:rPr>
          <w:rFonts w:eastAsia="Calibri"/>
          <w:b/>
          <w:sz w:val="22"/>
          <w:szCs w:val="22"/>
        </w:rPr>
        <w:t>usband/Wife Coverage Incentive:</w:t>
      </w:r>
      <w:r w:rsidRPr="00D9169A">
        <w:rPr>
          <w:rFonts w:eastAsia="Calibri"/>
          <w:b/>
          <w:sz w:val="22"/>
          <w:szCs w:val="22"/>
        </w:rPr>
        <w:tab/>
        <w:t>$1,300</w:t>
      </w:r>
      <w:r w:rsidRPr="00D9169A">
        <w:rPr>
          <w:rFonts w:eastAsia="Calibri"/>
          <w:b/>
          <w:sz w:val="22"/>
          <w:szCs w:val="22"/>
        </w:rPr>
        <w:tab/>
        <w:t>$650</w:t>
      </w:r>
    </w:p>
    <w:p w:rsidR="00BA443F" w:rsidRPr="00D9169A" w:rsidRDefault="00604490" w:rsidP="003D3B3D">
      <w:pPr>
        <w:tabs>
          <w:tab w:val="left" w:pos="3960"/>
          <w:tab w:val="left" w:pos="5760"/>
        </w:tabs>
        <w:autoSpaceDE w:val="0"/>
        <w:autoSpaceDN w:val="0"/>
        <w:adjustRightInd w:val="0"/>
        <w:ind w:left="360"/>
        <w:rPr>
          <w:rFonts w:eastAsia="Calibri"/>
          <w:b/>
          <w:sz w:val="22"/>
          <w:szCs w:val="22"/>
        </w:rPr>
      </w:pPr>
      <w:r w:rsidRPr="00D9169A">
        <w:rPr>
          <w:rFonts w:eastAsia="Calibri"/>
          <w:b/>
          <w:sz w:val="22"/>
          <w:szCs w:val="22"/>
        </w:rPr>
        <w:t>Parent/Child Coverage Incentive:</w:t>
      </w:r>
      <w:r w:rsidRPr="00D9169A">
        <w:rPr>
          <w:rFonts w:eastAsia="Calibri"/>
          <w:b/>
          <w:sz w:val="22"/>
          <w:szCs w:val="22"/>
        </w:rPr>
        <w:tab/>
        <w:t>$1,400</w:t>
      </w:r>
      <w:r w:rsidRPr="00D9169A">
        <w:rPr>
          <w:rFonts w:eastAsia="Calibri"/>
          <w:b/>
          <w:sz w:val="22"/>
          <w:szCs w:val="22"/>
        </w:rPr>
        <w:tab/>
        <w:t>$650</w:t>
      </w:r>
    </w:p>
    <w:p w:rsidR="00BA443F" w:rsidRPr="00D9169A" w:rsidRDefault="00604490" w:rsidP="003D3B3D">
      <w:pPr>
        <w:pStyle w:val="NoSpacing"/>
        <w:tabs>
          <w:tab w:val="left" w:pos="3960"/>
          <w:tab w:val="left" w:pos="5760"/>
        </w:tabs>
        <w:ind w:left="360"/>
        <w:jc w:val="both"/>
        <w:rPr>
          <w:rFonts w:eastAsia="Calibri"/>
          <w:b/>
        </w:rPr>
      </w:pPr>
      <w:r w:rsidRPr="00D9169A">
        <w:rPr>
          <w:rFonts w:eastAsia="Calibri"/>
          <w:b/>
        </w:rPr>
        <w:t>Single</w:t>
      </w:r>
      <w:r w:rsidR="003D3B3D" w:rsidRPr="00D9169A">
        <w:rPr>
          <w:rFonts w:eastAsia="Calibri"/>
          <w:b/>
        </w:rPr>
        <w:t xml:space="preserve"> Coverage Incentive:</w:t>
      </w:r>
      <w:r w:rsidRPr="00D9169A">
        <w:rPr>
          <w:rFonts w:eastAsia="Calibri"/>
          <w:b/>
        </w:rPr>
        <w:tab/>
        <w:t>$750</w:t>
      </w:r>
      <w:r w:rsidRPr="00D9169A">
        <w:rPr>
          <w:rFonts w:eastAsia="Calibri"/>
          <w:b/>
        </w:rPr>
        <w:tab/>
        <w:t>$400</w:t>
      </w:r>
    </w:p>
    <w:p w:rsidR="00BA443F" w:rsidRPr="00533F10" w:rsidRDefault="00BA443F" w:rsidP="00BA443F">
      <w:pPr>
        <w:pStyle w:val="NoSpacing"/>
        <w:jc w:val="both"/>
        <w:rPr>
          <w:rFonts w:eastAsia="Calibri"/>
        </w:rPr>
      </w:pPr>
    </w:p>
    <w:p w:rsidR="00BA443F" w:rsidRPr="00D9169A" w:rsidRDefault="00604490" w:rsidP="003D3B3D">
      <w:pPr>
        <w:autoSpaceDE w:val="0"/>
        <w:autoSpaceDN w:val="0"/>
        <w:adjustRightInd w:val="0"/>
        <w:ind w:left="360"/>
        <w:jc w:val="both"/>
        <w:rPr>
          <w:rFonts w:eastAsia="Calibri"/>
          <w:b/>
          <w:sz w:val="22"/>
          <w:szCs w:val="22"/>
        </w:rPr>
      </w:pPr>
      <w:r w:rsidRPr="00D9169A">
        <w:rPr>
          <w:rFonts w:eastAsia="Calibri"/>
          <w:b/>
          <w:sz w:val="22"/>
          <w:szCs w:val="22"/>
        </w:rPr>
        <w:t>The waiver incentive shall be considered a supplemental pay and subject to a flat tax in accordance with IRS rules. The City’s policy to allow employees to waive coverage and the amount of the incentive is not negotiable and is subject to change from time to time. The City also reserves the right to discontinue the waiver payment at any time. In addition, in the event spouses or civil union partners are both employed by the City, health insurance coverages provided herein, including but not limited to the Prescription Plan, shall be afforded to only one designated spouse with the other spouse covered as a family member. Further, eligible children can only be covered by one participating subscriber. No waiver payment shall be paid to any employee whose spouse or civil union partner is also employed by the City and receives his/her health insurance from the City.</w:t>
      </w:r>
    </w:p>
    <w:p w:rsidR="00BA443F" w:rsidRPr="00533F10" w:rsidRDefault="00BA443F" w:rsidP="00BA443F">
      <w:pPr>
        <w:autoSpaceDE w:val="0"/>
        <w:autoSpaceDN w:val="0"/>
        <w:adjustRightInd w:val="0"/>
        <w:rPr>
          <w:rFonts w:eastAsia="Calibri"/>
          <w:sz w:val="22"/>
          <w:szCs w:val="22"/>
        </w:rPr>
      </w:pPr>
    </w:p>
    <w:p w:rsidR="00BA443F" w:rsidRPr="00D9169A" w:rsidRDefault="00604490" w:rsidP="003D3B3D">
      <w:pPr>
        <w:autoSpaceDE w:val="0"/>
        <w:autoSpaceDN w:val="0"/>
        <w:adjustRightInd w:val="0"/>
        <w:ind w:left="360"/>
        <w:jc w:val="both"/>
        <w:rPr>
          <w:b/>
          <w:sz w:val="22"/>
          <w:szCs w:val="22"/>
        </w:rPr>
      </w:pPr>
      <w:r w:rsidRPr="00D9169A">
        <w:rPr>
          <w:rFonts w:eastAsia="Calibri"/>
          <w:b/>
          <w:sz w:val="22"/>
          <w:szCs w:val="22"/>
        </w:rPr>
        <w:t>Employees who waive coverage under these provisions may immediately resume City provided health benefits if they lose their health benefits with the other entity.</w:t>
      </w:r>
    </w:p>
    <w:p w:rsidR="00BA443F" w:rsidRPr="00533F10" w:rsidRDefault="00BA443F" w:rsidP="00BA443F">
      <w:pPr>
        <w:pStyle w:val="NoSpacing"/>
        <w:jc w:val="both"/>
      </w:pPr>
    </w:p>
    <w:p w:rsidR="00BA443F" w:rsidRPr="00D07B9B" w:rsidRDefault="00604490" w:rsidP="003D3B3D">
      <w:pPr>
        <w:pStyle w:val="NoSpacing"/>
        <w:ind w:left="360" w:hanging="360"/>
        <w:jc w:val="both"/>
        <w:rPr>
          <w:b/>
        </w:rPr>
      </w:pPr>
      <w:r w:rsidRPr="00D07B9B">
        <w:rPr>
          <w:b/>
        </w:rPr>
        <w:t>§9.</w:t>
      </w:r>
      <w:r w:rsidRPr="00D07B9B">
        <w:rPr>
          <w:b/>
        </w:rPr>
        <w:tab/>
        <w:t>All employees shall pay a cost contribution for Health Insurance Plan coverages in accordance with P.L. 2011, Chapter 78, Pension and Health Benefit Reform Law adopted June 28, 2011. Payments shall be made by the way of withholdings from each employee’s payroll checks. The City shall establish and adopt a Section 125 Plan so that said contribution would be ‘pre-tax’.</w:t>
      </w:r>
    </w:p>
    <w:p w:rsidR="00BA443F" w:rsidRDefault="00BA443F" w:rsidP="00BA49F3">
      <w:pPr>
        <w:ind w:left="360" w:hanging="360"/>
        <w:jc w:val="both"/>
        <w:rPr>
          <w:sz w:val="22"/>
          <w:szCs w:val="22"/>
        </w:rPr>
      </w:pPr>
    </w:p>
    <w:p w:rsidR="00520150" w:rsidRDefault="00520150" w:rsidP="00BA49F3">
      <w:pPr>
        <w:ind w:left="360" w:hanging="360"/>
        <w:jc w:val="both"/>
        <w:rPr>
          <w:sz w:val="22"/>
          <w:szCs w:val="22"/>
        </w:rPr>
      </w:pPr>
    </w:p>
    <w:p w:rsidR="00005D62" w:rsidRPr="003D3B3D" w:rsidRDefault="00005D62">
      <w:pPr>
        <w:pStyle w:val="Heading3"/>
        <w:rPr>
          <w:sz w:val="22"/>
          <w:szCs w:val="22"/>
        </w:rPr>
      </w:pPr>
      <w:r w:rsidRPr="003D3B3D">
        <w:rPr>
          <w:sz w:val="22"/>
          <w:szCs w:val="22"/>
        </w:rPr>
        <w:t>Article 24 - Grievances</w:t>
      </w:r>
    </w:p>
    <w:p w:rsidR="00005D62" w:rsidRPr="00117145" w:rsidRDefault="00005D62" w:rsidP="00150A7B">
      <w:pPr>
        <w:jc w:val="both"/>
        <w:rPr>
          <w:sz w:val="22"/>
          <w:szCs w:val="22"/>
        </w:rPr>
      </w:pPr>
    </w:p>
    <w:p w:rsidR="00005D62" w:rsidRPr="00117145" w:rsidRDefault="00005D62">
      <w:pPr>
        <w:pStyle w:val="BodyTextIndent"/>
        <w:rPr>
          <w:sz w:val="22"/>
          <w:szCs w:val="22"/>
        </w:rPr>
      </w:pPr>
      <w:r w:rsidRPr="00117145">
        <w:rPr>
          <w:sz w:val="22"/>
          <w:szCs w:val="22"/>
        </w:rPr>
        <w:t>§1.</w:t>
      </w:r>
      <w:r w:rsidRPr="00117145">
        <w:rPr>
          <w:sz w:val="22"/>
          <w:szCs w:val="22"/>
        </w:rPr>
        <w:tab/>
        <w:t>Should any grievance arise with respect to the meaning, application or interpretation of the terms of this Agreement, such grievance shall be submitted to the following procedure:</w:t>
      </w:r>
    </w:p>
    <w:p w:rsidR="00005D62" w:rsidRPr="00117145" w:rsidRDefault="00005D62">
      <w:pPr>
        <w:jc w:val="both"/>
        <w:rPr>
          <w:sz w:val="22"/>
          <w:szCs w:val="22"/>
        </w:rPr>
      </w:pPr>
    </w:p>
    <w:p w:rsidR="00005D62" w:rsidRPr="00117145" w:rsidRDefault="00005D62" w:rsidP="00150A7B">
      <w:pPr>
        <w:ind w:left="1080" w:hanging="720"/>
        <w:jc w:val="both"/>
        <w:rPr>
          <w:sz w:val="22"/>
          <w:szCs w:val="22"/>
        </w:rPr>
      </w:pPr>
      <w:r w:rsidRPr="00117145">
        <w:rPr>
          <w:sz w:val="22"/>
          <w:szCs w:val="22"/>
        </w:rPr>
        <w:t>Step 1:</w:t>
      </w:r>
      <w:r w:rsidRPr="00117145">
        <w:rPr>
          <w:sz w:val="22"/>
          <w:szCs w:val="22"/>
        </w:rPr>
        <w:tab/>
        <w:t xml:space="preserve">The employee shall submit his/her grievance in writing within three days after its occurrence or employee’s reasonable knowledge thereof, in duplicate, to the </w:t>
      </w:r>
      <w:r w:rsidR="005F3B1A" w:rsidRPr="00117145">
        <w:rPr>
          <w:sz w:val="22"/>
          <w:szCs w:val="22"/>
        </w:rPr>
        <w:t>VSOA</w:t>
      </w:r>
      <w:r w:rsidRPr="00117145">
        <w:rPr>
          <w:sz w:val="22"/>
          <w:szCs w:val="22"/>
        </w:rPr>
        <w:t xml:space="preserve"> Representative, who in turn shall forthwith file one copy with the </w:t>
      </w:r>
      <w:r w:rsidR="00BA443F" w:rsidRPr="00D07B9B">
        <w:rPr>
          <w:b/>
          <w:sz w:val="22"/>
          <w:szCs w:val="22"/>
        </w:rPr>
        <w:t>Chief of Police</w:t>
      </w:r>
      <w:r w:rsidRPr="00117145">
        <w:rPr>
          <w:sz w:val="22"/>
          <w:szCs w:val="22"/>
        </w:rPr>
        <w:t xml:space="preserve"> and said </w:t>
      </w:r>
      <w:r w:rsidR="005F3B1A" w:rsidRPr="00117145">
        <w:rPr>
          <w:sz w:val="22"/>
          <w:szCs w:val="22"/>
        </w:rPr>
        <w:t>VSOA</w:t>
      </w:r>
      <w:r w:rsidRPr="00117145">
        <w:rPr>
          <w:sz w:val="22"/>
          <w:szCs w:val="22"/>
        </w:rPr>
        <w:t xml:space="preserve"> Representative shall forthwith attempt to settle the matter of the grievance with </w:t>
      </w:r>
      <w:r w:rsidR="00BA443F">
        <w:rPr>
          <w:sz w:val="22"/>
          <w:szCs w:val="22"/>
        </w:rPr>
        <w:t xml:space="preserve">the </w:t>
      </w:r>
      <w:r w:rsidR="00BA443F" w:rsidRPr="00D07B9B">
        <w:rPr>
          <w:b/>
          <w:sz w:val="22"/>
          <w:szCs w:val="22"/>
        </w:rPr>
        <w:t>Chief of Police</w:t>
      </w:r>
      <w:r w:rsidRPr="00117145">
        <w:rPr>
          <w:sz w:val="22"/>
          <w:szCs w:val="22"/>
        </w:rPr>
        <w:t>. Failure to file his/her grievance in writing as aforesaid shall bar the employee from any right to proceed further with any grievance.</w:t>
      </w:r>
    </w:p>
    <w:p w:rsidR="00005D62" w:rsidRPr="00117145" w:rsidRDefault="00005D62" w:rsidP="000E1E4F">
      <w:pPr>
        <w:jc w:val="both"/>
        <w:rPr>
          <w:sz w:val="22"/>
          <w:szCs w:val="22"/>
        </w:rPr>
      </w:pPr>
    </w:p>
    <w:p w:rsidR="00005D62" w:rsidRPr="00117145" w:rsidRDefault="00005D62">
      <w:pPr>
        <w:ind w:left="1080"/>
        <w:jc w:val="both"/>
        <w:rPr>
          <w:sz w:val="22"/>
          <w:szCs w:val="22"/>
        </w:rPr>
      </w:pPr>
      <w:r w:rsidRPr="00117145">
        <w:rPr>
          <w:sz w:val="22"/>
          <w:szCs w:val="22"/>
        </w:rPr>
        <w:t xml:space="preserve">If the grievance is filed in writing as herein above provided, and the matter taken up between the </w:t>
      </w:r>
      <w:r w:rsidR="005F3B1A" w:rsidRPr="00117145">
        <w:rPr>
          <w:sz w:val="22"/>
          <w:szCs w:val="22"/>
        </w:rPr>
        <w:t>VSOA</w:t>
      </w:r>
      <w:r w:rsidRPr="00117145">
        <w:rPr>
          <w:sz w:val="22"/>
          <w:szCs w:val="22"/>
        </w:rPr>
        <w:t xml:space="preserve"> Representative and the </w:t>
      </w:r>
      <w:r w:rsidR="00BA443F" w:rsidRPr="00D07B9B">
        <w:rPr>
          <w:b/>
          <w:sz w:val="22"/>
          <w:szCs w:val="22"/>
        </w:rPr>
        <w:t>Chief of Police</w:t>
      </w:r>
      <w:r w:rsidRPr="00117145">
        <w:rPr>
          <w:sz w:val="22"/>
          <w:szCs w:val="22"/>
        </w:rPr>
        <w:t xml:space="preserve"> fails to produce an amicable settlement of the matter, the grievance shall then proceed to Step 2.</w:t>
      </w:r>
    </w:p>
    <w:p w:rsidR="00005D62" w:rsidRPr="00117145" w:rsidRDefault="00005D62" w:rsidP="000E1E4F">
      <w:pPr>
        <w:jc w:val="both"/>
        <w:rPr>
          <w:sz w:val="22"/>
          <w:szCs w:val="22"/>
        </w:rPr>
      </w:pPr>
    </w:p>
    <w:p w:rsidR="00005D62" w:rsidRPr="00117145" w:rsidRDefault="00005D62" w:rsidP="00150A7B">
      <w:pPr>
        <w:ind w:left="1080" w:hanging="720"/>
        <w:jc w:val="both"/>
        <w:rPr>
          <w:sz w:val="22"/>
          <w:szCs w:val="22"/>
        </w:rPr>
      </w:pPr>
      <w:r w:rsidRPr="00117145">
        <w:rPr>
          <w:sz w:val="22"/>
          <w:szCs w:val="22"/>
        </w:rPr>
        <w:t xml:space="preserve">Step </w:t>
      </w:r>
      <w:r w:rsidR="00BA443F">
        <w:rPr>
          <w:sz w:val="22"/>
          <w:szCs w:val="22"/>
        </w:rPr>
        <w:t>2</w:t>
      </w:r>
      <w:r w:rsidRPr="00117145">
        <w:rPr>
          <w:sz w:val="22"/>
          <w:szCs w:val="22"/>
        </w:rPr>
        <w:t>:</w:t>
      </w:r>
      <w:r w:rsidRPr="00117145">
        <w:rPr>
          <w:sz w:val="22"/>
          <w:szCs w:val="22"/>
        </w:rPr>
        <w:tab/>
        <w:t xml:space="preserve">If no solution can be reached, the </w:t>
      </w:r>
      <w:r w:rsidR="005F3B1A" w:rsidRPr="00117145">
        <w:rPr>
          <w:sz w:val="22"/>
          <w:szCs w:val="22"/>
        </w:rPr>
        <w:t>VSOA</w:t>
      </w:r>
      <w:r w:rsidRPr="00117145">
        <w:rPr>
          <w:sz w:val="22"/>
          <w:szCs w:val="22"/>
        </w:rPr>
        <w:t xml:space="preserve"> Representative shall refer the matter to the </w:t>
      </w:r>
      <w:r w:rsidR="005F3B1A" w:rsidRPr="00117145">
        <w:rPr>
          <w:sz w:val="22"/>
          <w:szCs w:val="22"/>
        </w:rPr>
        <w:t>VSOA</w:t>
      </w:r>
      <w:r w:rsidRPr="00117145">
        <w:rPr>
          <w:sz w:val="22"/>
          <w:szCs w:val="22"/>
        </w:rPr>
        <w:t xml:space="preserve"> President within five days immediately following the disposition of the grievance at Step </w:t>
      </w:r>
      <w:r w:rsidR="00BA443F" w:rsidRPr="00D07B9B">
        <w:rPr>
          <w:b/>
          <w:sz w:val="22"/>
          <w:szCs w:val="22"/>
        </w:rPr>
        <w:t>1</w:t>
      </w:r>
      <w:r w:rsidRPr="00117145">
        <w:rPr>
          <w:sz w:val="22"/>
          <w:szCs w:val="22"/>
        </w:rPr>
        <w:t>, who shall take the matter up with the Director of Public Safety in an endeavor to adjust it amicably. Failure of the Director of Public Safety to resolve the matter within 30 working days shall constitute a denial of the grievance.</w:t>
      </w:r>
    </w:p>
    <w:p w:rsidR="00005D62" w:rsidRPr="00117145" w:rsidRDefault="00005D62" w:rsidP="000E1E4F">
      <w:pPr>
        <w:jc w:val="both"/>
        <w:rPr>
          <w:sz w:val="22"/>
          <w:szCs w:val="22"/>
        </w:rPr>
      </w:pPr>
    </w:p>
    <w:p w:rsidR="00005D62" w:rsidRPr="00117145" w:rsidRDefault="00005D62">
      <w:pPr>
        <w:ind w:left="1080" w:hanging="720"/>
        <w:jc w:val="both"/>
        <w:rPr>
          <w:sz w:val="22"/>
          <w:szCs w:val="22"/>
        </w:rPr>
      </w:pPr>
      <w:r w:rsidRPr="00117145">
        <w:rPr>
          <w:sz w:val="22"/>
          <w:szCs w:val="22"/>
        </w:rPr>
        <w:t xml:space="preserve">Step </w:t>
      </w:r>
      <w:r w:rsidR="00BA443F">
        <w:rPr>
          <w:sz w:val="22"/>
          <w:szCs w:val="22"/>
        </w:rPr>
        <w:t>3</w:t>
      </w:r>
      <w:r w:rsidRPr="00117145">
        <w:rPr>
          <w:sz w:val="22"/>
          <w:szCs w:val="22"/>
        </w:rPr>
        <w:t>:</w:t>
      </w:r>
      <w:r w:rsidRPr="00117145">
        <w:rPr>
          <w:sz w:val="22"/>
          <w:szCs w:val="22"/>
        </w:rPr>
        <w:tab/>
        <w:t xml:space="preserve">In the event the grievance is not resolved at Step </w:t>
      </w:r>
      <w:r w:rsidR="00BA443F" w:rsidRPr="00D07B9B">
        <w:rPr>
          <w:b/>
          <w:sz w:val="22"/>
          <w:szCs w:val="22"/>
        </w:rPr>
        <w:t>2</w:t>
      </w:r>
      <w:r w:rsidRPr="00117145">
        <w:rPr>
          <w:sz w:val="22"/>
          <w:szCs w:val="22"/>
        </w:rPr>
        <w:t>, either party may refer the matter to arbitration</w:t>
      </w:r>
      <w:r w:rsidR="00BA443F">
        <w:rPr>
          <w:sz w:val="22"/>
          <w:szCs w:val="22"/>
        </w:rPr>
        <w:t xml:space="preserve"> </w:t>
      </w:r>
      <w:r w:rsidR="00BA443F" w:rsidRPr="00D07B9B">
        <w:rPr>
          <w:b/>
          <w:sz w:val="22"/>
          <w:szCs w:val="22"/>
        </w:rPr>
        <w:t>as stated below, provided that written notice is given to the other party within 45 days of the Step 2 answer. If 45 days written notice is not given, then the grievance shall be considered as accepted between the parties, and arbitration shall not be available as a remedy</w:t>
      </w:r>
      <w:r w:rsidRPr="00D07B9B">
        <w:rPr>
          <w:b/>
          <w:sz w:val="22"/>
          <w:szCs w:val="22"/>
        </w:rPr>
        <w:t>.</w:t>
      </w:r>
    </w:p>
    <w:p w:rsidR="00005D62" w:rsidRPr="00117145" w:rsidRDefault="00005D62" w:rsidP="000E1E4F">
      <w:pPr>
        <w:jc w:val="both"/>
        <w:rPr>
          <w:sz w:val="22"/>
          <w:szCs w:val="22"/>
        </w:rPr>
      </w:pPr>
    </w:p>
    <w:p w:rsidR="00005D62" w:rsidRPr="00117145" w:rsidRDefault="00005D62" w:rsidP="003905CA">
      <w:pPr>
        <w:ind w:left="1080"/>
        <w:jc w:val="both"/>
        <w:rPr>
          <w:sz w:val="22"/>
          <w:szCs w:val="22"/>
        </w:rPr>
      </w:pPr>
      <w:r w:rsidRPr="00117145">
        <w:rPr>
          <w:sz w:val="22"/>
          <w:szCs w:val="22"/>
        </w:rPr>
        <w:t xml:space="preserve">Any party wishing to remove a grievance to arbitration shall notify </w:t>
      </w:r>
      <w:r w:rsidR="003905CA" w:rsidRPr="00117145">
        <w:rPr>
          <w:sz w:val="22"/>
          <w:szCs w:val="22"/>
        </w:rPr>
        <w:t>PERC</w:t>
      </w:r>
      <w:r w:rsidRPr="00117145">
        <w:rPr>
          <w:sz w:val="22"/>
          <w:szCs w:val="22"/>
        </w:rPr>
        <w:t xml:space="preserve"> that they are moving a grievance to arbitration and request that a list of arbitrators be furnished to the employee and the employer. If the City and </w:t>
      </w:r>
      <w:r w:rsidR="005F3B1A" w:rsidRPr="00117145">
        <w:rPr>
          <w:sz w:val="22"/>
          <w:szCs w:val="22"/>
        </w:rPr>
        <w:t>VSOA</w:t>
      </w:r>
      <w:r w:rsidRPr="00117145">
        <w:rPr>
          <w:sz w:val="22"/>
          <w:szCs w:val="22"/>
        </w:rPr>
        <w:t xml:space="preserve"> cannot mutually arrive at a satisfactory arbitrator within 30 working days after receipt of the list from </w:t>
      </w:r>
      <w:r w:rsidR="003905CA" w:rsidRPr="00117145">
        <w:rPr>
          <w:sz w:val="22"/>
          <w:szCs w:val="22"/>
        </w:rPr>
        <w:t>PERC</w:t>
      </w:r>
      <w:r w:rsidRPr="00117145">
        <w:rPr>
          <w:sz w:val="22"/>
          <w:szCs w:val="22"/>
        </w:rPr>
        <w:t>, the Commission shall select an arbitrator.</w:t>
      </w:r>
    </w:p>
    <w:p w:rsidR="00005D62" w:rsidRPr="00117145" w:rsidRDefault="00005D62" w:rsidP="000E1E4F">
      <w:pPr>
        <w:jc w:val="both"/>
        <w:rPr>
          <w:sz w:val="22"/>
          <w:szCs w:val="22"/>
        </w:rPr>
      </w:pPr>
    </w:p>
    <w:p w:rsidR="00005D62" w:rsidRPr="00117145" w:rsidRDefault="00005D62" w:rsidP="002046D9">
      <w:pPr>
        <w:ind w:left="1080"/>
        <w:jc w:val="both"/>
        <w:rPr>
          <w:sz w:val="22"/>
          <w:szCs w:val="22"/>
        </w:rPr>
      </w:pPr>
      <w:r w:rsidRPr="00117145">
        <w:rPr>
          <w:sz w:val="22"/>
          <w:szCs w:val="22"/>
        </w:rPr>
        <w:t xml:space="preserve">The arbitrator shall hear the matter on the evidence and within the meaning of this Agreement and applicable </w:t>
      </w:r>
      <w:r w:rsidR="002E07F4" w:rsidRPr="00117145">
        <w:rPr>
          <w:bCs/>
          <w:sz w:val="22"/>
          <w:szCs w:val="22"/>
        </w:rPr>
        <w:t>Civil Service</w:t>
      </w:r>
      <w:r w:rsidR="002046D9" w:rsidRPr="00117145">
        <w:rPr>
          <w:sz w:val="22"/>
          <w:szCs w:val="22"/>
        </w:rPr>
        <w:t xml:space="preserve"> </w:t>
      </w:r>
      <w:r w:rsidRPr="00117145">
        <w:rPr>
          <w:sz w:val="22"/>
          <w:szCs w:val="22"/>
        </w:rPr>
        <w:t xml:space="preserve">rules and regulations, and render his/her award in writing, which shall be final and binding. The cost of the arbitrator’s fee shall be shared equally by the City and </w:t>
      </w:r>
      <w:r w:rsidR="005F3B1A" w:rsidRPr="00117145">
        <w:rPr>
          <w:sz w:val="22"/>
          <w:szCs w:val="22"/>
        </w:rPr>
        <w:t>VSOA</w:t>
      </w:r>
      <w:r w:rsidRPr="00117145">
        <w:rPr>
          <w:sz w:val="22"/>
          <w:szCs w:val="22"/>
        </w:rPr>
        <w:t xml:space="preserve">. Any representative or officer of the </w:t>
      </w:r>
      <w:r w:rsidR="005F3B1A" w:rsidRPr="00117145">
        <w:rPr>
          <w:sz w:val="22"/>
          <w:szCs w:val="22"/>
        </w:rPr>
        <w:t>VSOA</w:t>
      </w:r>
      <w:r w:rsidRPr="00117145">
        <w:rPr>
          <w:sz w:val="22"/>
          <w:szCs w:val="22"/>
        </w:rPr>
        <w:t xml:space="preserve"> required in the grievance procedure to settle disputes on any arbitration shall be released from work without loss of pay for such purpose and any witness reasonably required shall be made available during working hours without loss of pay for the purpose of disposing of any grievance or arbitration matter.</w:t>
      </w:r>
    </w:p>
    <w:p w:rsidR="00005D62" w:rsidRPr="00117145" w:rsidRDefault="00005D62">
      <w:pPr>
        <w:jc w:val="both"/>
        <w:rPr>
          <w:sz w:val="22"/>
          <w:szCs w:val="22"/>
        </w:rPr>
      </w:pPr>
    </w:p>
    <w:p w:rsidR="00005D62" w:rsidRDefault="00005D62">
      <w:pPr>
        <w:pStyle w:val="BodyTextIndent"/>
        <w:rPr>
          <w:sz w:val="22"/>
          <w:szCs w:val="22"/>
        </w:rPr>
      </w:pPr>
      <w:r w:rsidRPr="00117145">
        <w:rPr>
          <w:sz w:val="22"/>
          <w:szCs w:val="22"/>
        </w:rPr>
        <w:t>§2.</w:t>
      </w:r>
      <w:r w:rsidRPr="00117145">
        <w:rPr>
          <w:sz w:val="22"/>
          <w:szCs w:val="22"/>
        </w:rPr>
        <w:tab/>
        <w:t xml:space="preserve">The City and </w:t>
      </w:r>
      <w:r w:rsidR="005F3B1A" w:rsidRPr="00117145">
        <w:rPr>
          <w:sz w:val="22"/>
          <w:szCs w:val="22"/>
        </w:rPr>
        <w:t>VSOA</w:t>
      </w:r>
      <w:r w:rsidRPr="00117145">
        <w:rPr>
          <w:sz w:val="22"/>
          <w:szCs w:val="22"/>
        </w:rPr>
        <w:t xml:space="preserve"> mutually agree that grievance matters shall proceed to arbitration only if submitted by the City or the </w:t>
      </w:r>
      <w:r w:rsidR="005F3B1A" w:rsidRPr="00117145">
        <w:rPr>
          <w:sz w:val="22"/>
          <w:szCs w:val="22"/>
        </w:rPr>
        <w:t>VSOA</w:t>
      </w:r>
      <w:r w:rsidRPr="00117145">
        <w:rPr>
          <w:sz w:val="22"/>
          <w:szCs w:val="22"/>
        </w:rPr>
        <w:t>.</w:t>
      </w:r>
    </w:p>
    <w:p w:rsidR="00BA443F" w:rsidRDefault="00BA443F">
      <w:pPr>
        <w:pStyle w:val="BodyTextIndent"/>
        <w:rPr>
          <w:sz w:val="22"/>
          <w:szCs w:val="22"/>
        </w:rPr>
      </w:pPr>
    </w:p>
    <w:p w:rsidR="00BA443F" w:rsidRPr="00D07B9B" w:rsidRDefault="00604490" w:rsidP="003D3B3D">
      <w:pPr>
        <w:pStyle w:val="NoSpacing"/>
        <w:ind w:left="360" w:hanging="360"/>
        <w:jc w:val="both"/>
        <w:rPr>
          <w:b/>
        </w:rPr>
      </w:pPr>
      <w:r w:rsidRPr="00D07B9B">
        <w:rPr>
          <w:b/>
        </w:rPr>
        <w:t>§3.</w:t>
      </w:r>
      <w:r w:rsidR="009B0394" w:rsidRPr="00D07B9B">
        <w:rPr>
          <w:b/>
        </w:rPr>
        <w:tab/>
      </w:r>
      <w:r w:rsidRPr="00D07B9B">
        <w:rPr>
          <w:b/>
        </w:rPr>
        <w:t>The settlement or other disposition of any grievance prior to arbitration shall be subject to review and approval of a designated committee established by the governing body which shall include the Chief of Police or his/her designee so as to assure compliance with City policy and/or philosophy.</w:t>
      </w:r>
    </w:p>
    <w:p w:rsidR="00BA443F" w:rsidRPr="00533F10" w:rsidRDefault="00BA443F" w:rsidP="00BA443F">
      <w:pPr>
        <w:pStyle w:val="NoSpacing"/>
        <w:jc w:val="both"/>
      </w:pPr>
    </w:p>
    <w:p w:rsidR="00562034" w:rsidRPr="00D07B9B" w:rsidRDefault="00604490" w:rsidP="003D3B3D">
      <w:pPr>
        <w:pStyle w:val="NoSpacing"/>
        <w:ind w:left="360"/>
        <w:jc w:val="both"/>
        <w:rPr>
          <w:b/>
        </w:rPr>
      </w:pPr>
      <w:r w:rsidRPr="00D07B9B">
        <w:rPr>
          <w:b/>
        </w:rPr>
        <w:t>Any active VSOA grievances filed prior to the signing date of this Agreement shall not be bound by the above-stated time limitation, specifically due to the City of Vineland not currently having a Director of Public Safety.</w:t>
      </w:r>
    </w:p>
    <w:p w:rsidR="00005D62" w:rsidRDefault="00005D62" w:rsidP="00150A7B">
      <w:pPr>
        <w:pStyle w:val="Footer"/>
        <w:tabs>
          <w:tab w:val="clear" w:pos="4320"/>
          <w:tab w:val="clear" w:pos="8640"/>
        </w:tabs>
        <w:jc w:val="both"/>
        <w:rPr>
          <w:rFonts w:ascii="Times New Roman" w:hAnsi="Times New Roman"/>
          <w:sz w:val="22"/>
          <w:szCs w:val="22"/>
        </w:rPr>
      </w:pPr>
    </w:p>
    <w:p w:rsidR="003010AC" w:rsidRPr="00117145" w:rsidRDefault="003010AC" w:rsidP="00150A7B">
      <w:pPr>
        <w:pStyle w:val="Footer"/>
        <w:tabs>
          <w:tab w:val="clear" w:pos="4320"/>
          <w:tab w:val="clear" w:pos="8640"/>
        </w:tabs>
        <w:jc w:val="both"/>
        <w:rPr>
          <w:rFonts w:ascii="Times New Roman" w:hAnsi="Times New Roman"/>
          <w:sz w:val="22"/>
          <w:szCs w:val="22"/>
        </w:rPr>
      </w:pPr>
    </w:p>
    <w:p w:rsidR="00005D62" w:rsidRPr="003D3B3D" w:rsidRDefault="00005D62">
      <w:pPr>
        <w:pStyle w:val="Heading3"/>
        <w:rPr>
          <w:sz w:val="22"/>
          <w:szCs w:val="22"/>
        </w:rPr>
      </w:pPr>
      <w:r w:rsidRPr="003D3B3D">
        <w:rPr>
          <w:sz w:val="22"/>
          <w:szCs w:val="22"/>
        </w:rPr>
        <w:t xml:space="preserve">Article 25 - </w:t>
      </w:r>
      <w:proofErr w:type="spellStart"/>
      <w:r w:rsidRPr="003D3B3D">
        <w:rPr>
          <w:sz w:val="22"/>
          <w:szCs w:val="22"/>
        </w:rPr>
        <w:t>Extracontractual</w:t>
      </w:r>
      <w:proofErr w:type="spellEnd"/>
      <w:r w:rsidRPr="003D3B3D">
        <w:rPr>
          <w:sz w:val="22"/>
          <w:szCs w:val="22"/>
        </w:rPr>
        <w:t xml:space="preserve"> Agreements</w:t>
      </w:r>
    </w:p>
    <w:p w:rsidR="00005D62" w:rsidRPr="00117145" w:rsidRDefault="00005D62">
      <w:pPr>
        <w:jc w:val="both"/>
        <w:rPr>
          <w:sz w:val="22"/>
          <w:szCs w:val="22"/>
        </w:rPr>
      </w:pPr>
    </w:p>
    <w:p w:rsidR="00005D62" w:rsidRPr="00117145" w:rsidRDefault="00005D62" w:rsidP="002046D9">
      <w:pPr>
        <w:jc w:val="both"/>
        <w:rPr>
          <w:sz w:val="22"/>
          <w:szCs w:val="22"/>
        </w:rPr>
      </w:pPr>
      <w:r w:rsidRPr="00117145">
        <w:rPr>
          <w:sz w:val="22"/>
          <w:szCs w:val="22"/>
        </w:rPr>
        <w:t xml:space="preserve">The City </w:t>
      </w:r>
      <w:r w:rsidR="00B15FFC" w:rsidRPr="00117145">
        <w:rPr>
          <w:bCs/>
          <w:sz w:val="22"/>
          <w:szCs w:val="22"/>
        </w:rPr>
        <w:t>shall</w:t>
      </w:r>
      <w:r w:rsidRPr="00117145">
        <w:rPr>
          <w:sz w:val="22"/>
          <w:szCs w:val="22"/>
        </w:rPr>
        <w:t xml:space="preserve"> not enter into any other agreement with </w:t>
      </w:r>
      <w:r w:rsidR="002046D9" w:rsidRPr="00117145">
        <w:rPr>
          <w:bCs/>
          <w:sz w:val="22"/>
          <w:szCs w:val="22"/>
        </w:rPr>
        <w:t>employees</w:t>
      </w:r>
      <w:r w:rsidRPr="00117145">
        <w:rPr>
          <w:sz w:val="22"/>
          <w:szCs w:val="22"/>
        </w:rPr>
        <w:t>, individually or collectively, which in any way would conflict with the terms and conditions set forth in this Agreement.</w:t>
      </w:r>
    </w:p>
    <w:p w:rsidR="00005D62" w:rsidRPr="00117145" w:rsidRDefault="00005D62">
      <w:pPr>
        <w:jc w:val="both"/>
        <w:rPr>
          <w:sz w:val="22"/>
          <w:szCs w:val="22"/>
        </w:rPr>
      </w:pPr>
    </w:p>
    <w:p w:rsidR="00044FAE" w:rsidRPr="00117145" w:rsidRDefault="00044FAE">
      <w:pPr>
        <w:jc w:val="both"/>
        <w:rPr>
          <w:sz w:val="22"/>
          <w:szCs w:val="22"/>
        </w:rPr>
      </w:pPr>
    </w:p>
    <w:p w:rsidR="00005D62" w:rsidRPr="003D3B3D" w:rsidRDefault="00005D62">
      <w:pPr>
        <w:pStyle w:val="Heading3"/>
        <w:rPr>
          <w:sz w:val="22"/>
          <w:szCs w:val="22"/>
        </w:rPr>
      </w:pPr>
      <w:r w:rsidRPr="003D3B3D">
        <w:rPr>
          <w:sz w:val="22"/>
          <w:szCs w:val="22"/>
        </w:rPr>
        <w:t>Article 26 - Severability</w:t>
      </w:r>
    </w:p>
    <w:p w:rsidR="00005D62" w:rsidRPr="00117145" w:rsidRDefault="00005D62">
      <w:pPr>
        <w:jc w:val="both"/>
        <w:rPr>
          <w:sz w:val="22"/>
          <w:szCs w:val="22"/>
        </w:rPr>
      </w:pPr>
    </w:p>
    <w:p w:rsidR="00005D62" w:rsidRPr="00117145" w:rsidRDefault="00005D62">
      <w:pPr>
        <w:jc w:val="both"/>
        <w:rPr>
          <w:sz w:val="22"/>
          <w:szCs w:val="22"/>
        </w:rPr>
      </w:pPr>
      <w:r w:rsidRPr="00117145">
        <w:rPr>
          <w:sz w:val="22"/>
          <w:szCs w:val="22"/>
        </w:rPr>
        <w:t>In the event that any provision of this Agreement between the parties shall be held by operation of law or by a court or administrative agency of competent and final jurisdiction to be invalid or unenforceable, the remainder of the provisions of such Agreement shall not be affected thereby, but shall be continued in full force and effect.</w:t>
      </w:r>
    </w:p>
    <w:p w:rsidR="00005D62" w:rsidRPr="00117145" w:rsidRDefault="00005D62">
      <w:pPr>
        <w:jc w:val="both"/>
        <w:rPr>
          <w:sz w:val="22"/>
          <w:szCs w:val="22"/>
        </w:rPr>
      </w:pPr>
    </w:p>
    <w:p w:rsidR="00005D62" w:rsidRPr="00117145" w:rsidRDefault="00005D62" w:rsidP="00150A7B">
      <w:pPr>
        <w:jc w:val="both"/>
        <w:rPr>
          <w:sz w:val="22"/>
          <w:szCs w:val="22"/>
        </w:rPr>
      </w:pPr>
      <w:r w:rsidRPr="00117145">
        <w:rPr>
          <w:sz w:val="22"/>
          <w:szCs w:val="22"/>
        </w:rPr>
        <w:t>It is further agreed that in the event any provision is finally declared to be invalid or unenforceable, the parties shall meet within 30 days of written notice by either party to the other to negotiate concerning the modification or revision of such clause or clauses.</w:t>
      </w:r>
    </w:p>
    <w:p w:rsidR="00005D62" w:rsidRPr="00117145" w:rsidRDefault="00005D62">
      <w:pPr>
        <w:jc w:val="both"/>
        <w:rPr>
          <w:sz w:val="22"/>
          <w:szCs w:val="22"/>
        </w:rPr>
      </w:pPr>
    </w:p>
    <w:p w:rsidR="00005D62" w:rsidRPr="00117145" w:rsidRDefault="00005D62">
      <w:pPr>
        <w:jc w:val="both"/>
        <w:rPr>
          <w:sz w:val="22"/>
          <w:szCs w:val="22"/>
        </w:rPr>
      </w:pPr>
    </w:p>
    <w:p w:rsidR="00005D62" w:rsidRPr="003D3B3D" w:rsidRDefault="00005D62">
      <w:pPr>
        <w:pStyle w:val="Heading3"/>
        <w:rPr>
          <w:sz w:val="22"/>
          <w:szCs w:val="22"/>
        </w:rPr>
      </w:pPr>
      <w:r w:rsidRPr="003D3B3D">
        <w:rPr>
          <w:sz w:val="22"/>
          <w:szCs w:val="22"/>
        </w:rPr>
        <w:t>Article 27 - Conclusion of Collective Negotiations</w:t>
      </w:r>
    </w:p>
    <w:p w:rsidR="00005D62" w:rsidRPr="00117145" w:rsidRDefault="00005D62">
      <w:pPr>
        <w:jc w:val="both"/>
        <w:rPr>
          <w:sz w:val="22"/>
          <w:szCs w:val="22"/>
        </w:rPr>
      </w:pPr>
    </w:p>
    <w:p w:rsidR="00005D62" w:rsidRPr="00117145" w:rsidRDefault="00005D62">
      <w:pPr>
        <w:jc w:val="both"/>
        <w:rPr>
          <w:sz w:val="22"/>
          <w:szCs w:val="22"/>
        </w:rPr>
      </w:pPr>
      <w:r w:rsidRPr="00117145">
        <w:rPr>
          <w:sz w:val="22"/>
          <w:szCs w:val="22"/>
        </w:rPr>
        <w:t xml:space="preserve">The City and </w:t>
      </w:r>
      <w:r w:rsidR="005F3B1A" w:rsidRPr="00117145">
        <w:rPr>
          <w:sz w:val="22"/>
          <w:szCs w:val="22"/>
        </w:rPr>
        <w:t>VSOA</w:t>
      </w:r>
      <w:r w:rsidRPr="00117145">
        <w:rPr>
          <w:sz w:val="22"/>
          <w:szCs w:val="22"/>
        </w:rPr>
        <w:t xml:space="preserve"> agree that this Agreement is the entire agreement, terminates all prior agreements or understandings, and concludes all collective negotiations during its term. Neither party will during the term of this Agreement seek to unilaterally modify its terms through legislation or other means which may be available to them. The parties acknowledge that, except as otherwise expressly provided herein, they have fully negotiated with respect to the terms and conditions of employment and have settled them for the term of this Agreement in accordance with the provisions thereof.</w:t>
      </w:r>
    </w:p>
    <w:p w:rsidR="00005D62" w:rsidRPr="00117145" w:rsidRDefault="00005D62">
      <w:pPr>
        <w:jc w:val="both"/>
        <w:rPr>
          <w:sz w:val="22"/>
          <w:szCs w:val="22"/>
        </w:rPr>
      </w:pPr>
    </w:p>
    <w:p w:rsidR="00005D62" w:rsidRPr="00117145" w:rsidRDefault="00005D62">
      <w:pPr>
        <w:jc w:val="both"/>
        <w:rPr>
          <w:sz w:val="22"/>
          <w:szCs w:val="22"/>
        </w:rPr>
      </w:pPr>
    </w:p>
    <w:p w:rsidR="00005D62" w:rsidRPr="003D3B3D" w:rsidRDefault="00005D62">
      <w:pPr>
        <w:pStyle w:val="Heading3"/>
        <w:rPr>
          <w:sz w:val="22"/>
          <w:szCs w:val="22"/>
        </w:rPr>
      </w:pPr>
      <w:r w:rsidRPr="003D3B3D">
        <w:rPr>
          <w:sz w:val="22"/>
          <w:szCs w:val="22"/>
        </w:rPr>
        <w:t>Article 28 - Workweek</w:t>
      </w:r>
    </w:p>
    <w:p w:rsidR="00005D62" w:rsidRPr="00117145" w:rsidRDefault="00005D62">
      <w:pPr>
        <w:jc w:val="both"/>
        <w:rPr>
          <w:sz w:val="22"/>
          <w:szCs w:val="22"/>
        </w:rPr>
      </w:pPr>
    </w:p>
    <w:p w:rsidR="00005D62" w:rsidRPr="00117145" w:rsidRDefault="00005D62" w:rsidP="002046D9">
      <w:pPr>
        <w:pStyle w:val="BodyTextIndent"/>
        <w:rPr>
          <w:sz w:val="22"/>
          <w:szCs w:val="22"/>
        </w:rPr>
      </w:pPr>
      <w:r w:rsidRPr="00117145">
        <w:rPr>
          <w:sz w:val="22"/>
          <w:szCs w:val="22"/>
        </w:rPr>
        <w:t>§1.</w:t>
      </w:r>
      <w:r w:rsidRPr="00117145">
        <w:rPr>
          <w:sz w:val="22"/>
          <w:szCs w:val="22"/>
        </w:rPr>
        <w:tab/>
        <w:t xml:space="preserve">All </w:t>
      </w:r>
      <w:r w:rsidR="00DF4204" w:rsidRPr="00117145">
        <w:rPr>
          <w:bCs/>
          <w:sz w:val="22"/>
          <w:szCs w:val="22"/>
        </w:rPr>
        <w:t>employees</w:t>
      </w:r>
      <w:r w:rsidRPr="00117145">
        <w:rPr>
          <w:sz w:val="22"/>
          <w:szCs w:val="22"/>
        </w:rPr>
        <w:t xml:space="preserve"> shall work a 40 hour workweek. For the purposes of this Agreement, workweek is defined as the seven day period commencing Sunday and ending Saturday. Nothing herein contained, however, shall be construed to guarantee any </w:t>
      </w:r>
      <w:r w:rsidR="002046D9" w:rsidRPr="00117145">
        <w:rPr>
          <w:bCs/>
          <w:sz w:val="22"/>
          <w:szCs w:val="22"/>
        </w:rPr>
        <w:t>employee</w:t>
      </w:r>
      <w:r w:rsidRPr="00117145">
        <w:rPr>
          <w:sz w:val="22"/>
          <w:szCs w:val="22"/>
        </w:rPr>
        <w:t xml:space="preserve"> any number of consecutive days off during any work week.</w:t>
      </w:r>
    </w:p>
    <w:p w:rsidR="00005D62" w:rsidRPr="00117145" w:rsidRDefault="00005D62">
      <w:pPr>
        <w:ind w:left="360" w:hanging="360"/>
        <w:jc w:val="both"/>
        <w:rPr>
          <w:sz w:val="22"/>
          <w:szCs w:val="22"/>
        </w:rPr>
      </w:pPr>
    </w:p>
    <w:p w:rsidR="00005D62" w:rsidRPr="00117145" w:rsidRDefault="00837F6B" w:rsidP="00837F6B">
      <w:pPr>
        <w:ind w:left="360" w:hanging="360"/>
        <w:jc w:val="both"/>
        <w:rPr>
          <w:sz w:val="22"/>
          <w:szCs w:val="22"/>
        </w:rPr>
      </w:pPr>
      <w:r w:rsidRPr="00117145">
        <w:rPr>
          <w:sz w:val="22"/>
          <w:szCs w:val="22"/>
        </w:rPr>
        <w:lastRenderedPageBreak/>
        <w:t>§2.</w:t>
      </w:r>
      <w:r w:rsidRPr="00117145">
        <w:rPr>
          <w:sz w:val="22"/>
          <w:szCs w:val="22"/>
        </w:rPr>
        <w:tab/>
        <w:t xml:space="preserve">The </w:t>
      </w:r>
      <w:r w:rsidR="00005D62" w:rsidRPr="00117145">
        <w:rPr>
          <w:sz w:val="22"/>
          <w:szCs w:val="22"/>
        </w:rPr>
        <w:t>current scheduling practice at the Department is in compliance with the 40 hour workweek provision as negotiated and such schedule does not result in any claim for overtime unless work is performed beyond the normal schedule and as provided in Article 21.</w:t>
      </w:r>
    </w:p>
    <w:p w:rsidR="00005D62" w:rsidRPr="00117145" w:rsidRDefault="00005D62">
      <w:pPr>
        <w:jc w:val="both"/>
        <w:rPr>
          <w:sz w:val="22"/>
          <w:szCs w:val="22"/>
        </w:rPr>
      </w:pPr>
    </w:p>
    <w:p w:rsidR="00773397" w:rsidRPr="00117145" w:rsidRDefault="00773397" w:rsidP="00773397">
      <w:pPr>
        <w:ind w:left="360" w:hanging="360"/>
        <w:jc w:val="both"/>
        <w:rPr>
          <w:sz w:val="22"/>
          <w:szCs w:val="22"/>
        </w:rPr>
      </w:pPr>
      <w:r w:rsidRPr="00117145">
        <w:rPr>
          <w:sz w:val="22"/>
          <w:szCs w:val="22"/>
        </w:rPr>
        <w:t>§3.</w:t>
      </w:r>
      <w:r w:rsidRPr="00117145">
        <w:rPr>
          <w:sz w:val="22"/>
          <w:szCs w:val="22"/>
        </w:rPr>
        <w:tab/>
      </w:r>
      <w:r w:rsidR="00FA51E6" w:rsidRPr="00117145">
        <w:rPr>
          <w:sz w:val="22"/>
          <w:szCs w:val="22"/>
        </w:rPr>
        <w:t>A</w:t>
      </w:r>
      <w:r w:rsidRPr="00117145">
        <w:rPr>
          <w:bCs/>
          <w:iCs/>
          <w:sz w:val="22"/>
          <w:szCs w:val="22"/>
        </w:rPr>
        <w:t xml:space="preserve"> modified work schedule </w:t>
      </w:r>
      <w:r w:rsidR="00FA51E6" w:rsidRPr="00117145">
        <w:rPr>
          <w:bCs/>
          <w:iCs/>
          <w:sz w:val="22"/>
          <w:szCs w:val="22"/>
        </w:rPr>
        <w:t xml:space="preserve">shall be implemented </w:t>
      </w:r>
      <w:r w:rsidRPr="00117145">
        <w:rPr>
          <w:bCs/>
          <w:iCs/>
          <w:sz w:val="22"/>
          <w:szCs w:val="22"/>
        </w:rPr>
        <w:t xml:space="preserve">for supervisors assigned to the patrol division that will consist of 10.75 hour work days and 15 eight-hour training days with scheduled days off in excess of the current five-on two-off work week. The new shift will generally be a four-work days on, four-work days off structure. The only exception shall be eight-hour training days to be implemented at the discretion of the City and </w:t>
      </w:r>
      <w:r w:rsidRPr="00117145">
        <w:rPr>
          <w:sz w:val="22"/>
          <w:szCs w:val="22"/>
        </w:rPr>
        <w:t>may be substituted for work days at the discretion of the Chief of Police. The City shall have the right, in its absolute discretion, to revert back to the prior five-days on, two-days off, 40 hour work week schedule upon 60 days written notice given to the VSOA, should the City determine, in its absolute discretion, that the schedule is unfavorable or detrimental to the City. In the event the City elects to revert back, the City and VSOA agree to discuss any issues of concern during the 60 day period after notice is given to revert back to the 40 hour work week. Notwithstanding the City’s agreement to discuss issues of concern, the City shall nevertheless retain the absolute right to revert back to the five-days on, two-days off, 40 hour work week schedule and the VSOA waives any rights it may have to file a grievance or unfair labor practice charge against the City as a result of the City reverting back to that schedule.</w:t>
      </w:r>
    </w:p>
    <w:p w:rsidR="00773397" w:rsidRPr="00117145" w:rsidRDefault="00773397" w:rsidP="00773397">
      <w:pPr>
        <w:jc w:val="both"/>
        <w:rPr>
          <w:bCs/>
          <w:iCs/>
          <w:sz w:val="22"/>
          <w:szCs w:val="22"/>
        </w:rPr>
      </w:pPr>
    </w:p>
    <w:p w:rsidR="00773397" w:rsidRPr="00117145" w:rsidRDefault="00773397" w:rsidP="00773397">
      <w:pPr>
        <w:ind w:left="360"/>
        <w:jc w:val="both"/>
        <w:rPr>
          <w:bCs/>
          <w:iCs/>
          <w:sz w:val="22"/>
          <w:szCs w:val="22"/>
        </w:rPr>
      </w:pPr>
      <w:r w:rsidRPr="00117145">
        <w:rPr>
          <w:bCs/>
          <w:iCs/>
          <w:sz w:val="22"/>
          <w:szCs w:val="22"/>
        </w:rPr>
        <w:t>The City or the Police Administration and the VSOA shall also mutually monitor overtime, sick time and other leave time on a monthly basis. The parties shall meet once per month or as often as reasonably practicable following the institution of the new shift schedule to discuss the status, identify any and all issues (negative and/or positive) and shall work together to resolve any and all issues in a favorable and amicable manner.</w:t>
      </w:r>
    </w:p>
    <w:p w:rsidR="00773397" w:rsidRPr="00117145" w:rsidRDefault="00773397" w:rsidP="00773397">
      <w:pPr>
        <w:jc w:val="both"/>
        <w:rPr>
          <w:bCs/>
          <w:iCs/>
          <w:sz w:val="22"/>
          <w:szCs w:val="22"/>
        </w:rPr>
      </w:pPr>
    </w:p>
    <w:p w:rsidR="00773397" w:rsidRPr="00117145" w:rsidRDefault="00773397" w:rsidP="00773397">
      <w:pPr>
        <w:ind w:left="360"/>
        <w:jc w:val="both"/>
        <w:rPr>
          <w:bCs/>
          <w:iCs/>
          <w:sz w:val="22"/>
          <w:szCs w:val="22"/>
        </w:rPr>
      </w:pPr>
      <w:r w:rsidRPr="00117145">
        <w:rPr>
          <w:bCs/>
          <w:iCs/>
          <w:sz w:val="22"/>
          <w:szCs w:val="22"/>
        </w:rPr>
        <w:t>The City, Police Administration and the VSOA may also hold quarterly formal meetings to review the status of the new shift schedule, discuss any and all issues present, and shall otherwise work together to resolve any and all issues as previously stated.</w:t>
      </w:r>
    </w:p>
    <w:p w:rsidR="00773397" w:rsidRPr="00117145" w:rsidRDefault="00773397" w:rsidP="00773397">
      <w:pPr>
        <w:jc w:val="both"/>
        <w:rPr>
          <w:bCs/>
          <w:iCs/>
          <w:sz w:val="22"/>
          <w:szCs w:val="22"/>
        </w:rPr>
      </w:pPr>
    </w:p>
    <w:p w:rsidR="00773397" w:rsidRPr="00117145" w:rsidRDefault="00773397" w:rsidP="00773397">
      <w:pPr>
        <w:ind w:left="360"/>
        <w:jc w:val="both"/>
        <w:rPr>
          <w:bCs/>
          <w:iCs/>
          <w:sz w:val="22"/>
          <w:szCs w:val="22"/>
        </w:rPr>
      </w:pPr>
      <w:r w:rsidRPr="00117145">
        <w:rPr>
          <w:bCs/>
          <w:iCs/>
          <w:sz w:val="22"/>
          <w:szCs w:val="22"/>
        </w:rPr>
        <w:t>In the event of reversion to the prior five-days on, two-days off work schedule, all adjustments to contractual paid time off benefits will be reverted and all other benefits provided in the present Collective Bargaining Agreement shall be reinstituted.</w:t>
      </w:r>
    </w:p>
    <w:p w:rsidR="00005D62" w:rsidRPr="00117145" w:rsidRDefault="00005D62">
      <w:pPr>
        <w:jc w:val="both"/>
        <w:rPr>
          <w:sz w:val="22"/>
          <w:szCs w:val="22"/>
        </w:rPr>
      </w:pPr>
    </w:p>
    <w:p w:rsidR="00773397" w:rsidRPr="00117145" w:rsidRDefault="00773397">
      <w:pPr>
        <w:jc w:val="both"/>
        <w:rPr>
          <w:sz w:val="22"/>
          <w:szCs w:val="22"/>
        </w:rPr>
      </w:pPr>
    </w:p>
    <w:p w:rsidR="00005D62" w:rsidRPr="003D3B3D" w:rsidRDefault="00005D62">
      <w:pPr>
        <w:jc w:val="center"/>
        <w:rPr>
          <w:b/>
          <w:sz w:val="22"/>
          <w:szCs w:val="22"/>
          <w:u w:val="single"/>
        </w:rPr>
      </w:pPr>
      <w:r w:rsidRPr="003D3B3D">
        <w:rPr>
          <w:b/>
          <w:sz w:val="22"/>
          <w:szCs w:val="22"/>
          <w:u w:val="single"/>
        </w:rPr>
        <w:t>Article 29 -</w:t>
      </w:r>
      <w:r w:rsidR="00003713" w:rsidRPr="003D3B3D">
        <w:rPr>
          <w:b/>
          <w:sz w:val="22"/>
          <w:szCs w:val="22"/>
          <w:u w:val="single"/>
        </w:rPr>
        <w:t xml:space="preserve"> Fair Labor Standards Act</w:t>
      </w:r>
    </w:p>
    <w:p w:rsidR="00005D62" w:rsidRPr="00117145" w:rsidRDefault="00005D62">
      <w:pPr>
        <w:jc w:val="both"/>
        <w:rPr>
          <w:sz w:val="22"/>
          <w:szCs w:val="22"/>
        </w:rPr>
      </w:pPr>
    </w:p>
    <w:p w:rsidR="00005D62" w:rsidRPr="00117145" w:rsidRDefault="00005D62" w:rsidP="0045240F">
      <w:pPr>
        <w:jc w:val="both"/>
        <w:rPr>
          <w:sz w:val="22"/>
          <w:szCs w:val="22"/>
        </w:rPr>
      </w:pPr>
      <w:r w:rsidRPr="00117145">
        <w:rPr>
          <w:sz w:val="22"/>
          <w:szCs w:val="22"/>
        </w:rPr>
        <w:t xml:space="preserve">The City complies with the </w:t>
      </w:r>
      <w:r w:rsidR="0045240F" w:rsidRPr="00117145">
        <w:rPr>
          <w:sz w:val="22"/>
          <w:szCs w:val="22"/>
        </w:rPr>
        <w:t>FLSA</w:t>
      </w:r>
      <w:r w:rsidRPr="00117145">
        <w:rPr>
          <w:sz w:val="22"/>
          <w:szCs w:val="22"/>
        </w:rPr>
        <w:t xml:space="preserve"> and regulations promulgated thereunder. The City will take appropriate action to </w:t>
      </w:r>
      <w:r w:rsidR="00235465" w:rsidRPr="00117145">
        <w:rPr>
          <w:sz w:val="22"/>
          <w:szCs w:val="22"/>
        </w:rPr>
        <w:t>e</w:t>
      </w:r>
      <w:r w:rsidRPr="00117145">
        <w:rPr>
          <w:sz w:val="22"/>
          <w:szCs w:val="22"/>
        </w:rPr>
        <w:t>nsure such compliance consistent with this Agreement including, but not limited to:</w:t>
      </w:r>
    </w:p>
    <w:p w:rsidR="00005D62" w:rsidRPr="00117145" w:rsidRDefault="00005D62">
      <w:pPr>
        <w:jc w:val="both"/>
        <w:rPr>
          <w:sz w:val="22"/>
          <w:szCs w:val="22"/>
        </w:rPr>
      </w:pPr>
    </w:p>
    <w:p w:rsidR="00005D62" w:rsidRPr="00117145" w:rsidRDefault="00005D62">
      <w:pPr>
        <w:pStyle w:val="BodyTextIndent"/>
        <w:rPr>
          <w:sz w:val="22"/>
          <w:szCs w:val="22"/>
        </w:rPr>
      </w:pPr>
      <w:r w:rsidRPr="00117145">
        <w:rPr>
          <w:sz w:val="22"/>
          <w:szCs w:val="22"/>
        </w:rPr>
        <w:t>1.</w:t>
      </w:r>
      <w:r w:rsidRPr="00117145">
        <w:rPr>
          <w:sz w:val="22"/>
          <w:szCs w:val="22"/>
        </w:rPr>
        <w:tab/>
        <w:t>The exercising of any election or option available to i</w:t>
      </w:r>
      <w:r w:rsidR="0032253C" w:rsidRPr="00117145">
        <w:rPr>
          <w:sz w:val="22"/>
          <w:szCs w:val="22"/>
        </w:rPr>
        <w:t>t under the FLSA or regulations.</w:t>
      </w:r>
    </w:p>
    <w:p w:rsidR="00005D62" w:rsidRPr="00117145" w:rsidRDefault="00005D62">
      <w:pPr>
        <w:ind w:left="360" w:hanging="360"/>
        <w:jc w:val="both"/>
        <w:rPr>
          <w:sz w:val="22"/>
          <w:szCs w:val="22"/>
        </w:rPr>
      </w:pPr>
      <w:r w:rsidRPr="00117145">
        <w:rPr>
          <w:sz w:val="22"/>
          <w:szCs w:val="22"/>
        </w:rPr>
        <w:t>2.</w:t>
      </w:r>
      <w:r w:rsidRPr="00117145">
        <w:rPr>
          <w:sz w:val="22"/>
          <w:szCs w:val="22"/>
        </w:rPr>
        <w:tab/>
        <w:t>The awarding of compensatory time in lieu of monetary compensation and overtime</w:t>
      </w:r>
      <w:r w:rsidR="0032253C" w:rsidRPr="00117145">
        <w:rPr>
          <w:sz w:val="22"/>
          <w:szCs w:val="22"/>
        </w:rPr>
        <w:t>.</w:t>
      </w:r>
    </w:p>
    <w:p w:rsidR="00005D62" w:rsidRPr="00117145" w:rsidRDefault="00005D62">
      <w:pPr>
        <w:ind w:left="360" w:hanging="360"/>
        <w:jc w:val="both"/>
        <w:rPr>
          <w:sz w:val="22"/>
          <w:szCs w:val="22"/>
        </w:rPr>
      </w:pPr>
      <w:r w:rsidRPr="00117145">
        <w:rPr>
          <w:sz w:val="22"/>
          <w:szCs w:val="22"/>
        </w:rPr>
        <w:t>3.</w:t>
      </w:r>
      <w:r w:rsidRPr="00117145">
        <w:rPr>
          <w:sz w:val="22"/>
          <w:szCs w:val="22"/>
        </w:rPr>
        <w:tab/>
        <w:t>Establishing procedures to monitor and control hours worked and overtime</w:t>
      </w:r>
      <w:r w:rsidR="0032253C" w:rsidRPr="00117145">
        <w:rPr>
          <w:sz w:val="22"/>
          <w:szCs w:val="22"/>
        </w:rPr>
        <w:t>.</w:t>
      </w:r>
    </w:p>
    <w:p w:rsidR="00005D62" w:rsidRPr="00117145" w:rsidRDefault="00005D62">
      <w:pPr>
        <w:ind w:left="360" w:hanging="360"/>
        <w:jc w:val="both"/>
        <w:rPr>
          <w:sz w:val="22"/>
          <w:szCs w:val="22"/>
        </w:rPr>
      </w:pPr>
      <w:r w:rsidRPr="00117145">
        <w:rPr>
          <w:sz w:val="22"/>
          <w:szCs w:val="22"/>
        </w:rPr>
        <w:t>4.</w:t>
      </w:r>
      <w:r w:rsidRPr="00117145">
        <w:rPr>
          <w:sz w:val="22"/>
          <w:szCs w:val="22"/>
        </w:rPr>
        <w:tab/>
        <w:t xml:space="preserve">The crediting of any overtime payments made pursuant to this Agreement against any overtime obligation incurred under </w:t>
      </w:r>
      <w:r w:rsidR="0045240F" w:rsidRPr="00117145">
        <w:rPr>
          <w:sz w:val="22"/>
          <w:szCs w:val="22"/>
        </w:rPr>
        <w:t xml:space="preserve">the </w:t>
      </w:r>
      <w:r w:rsidRPr="00117145">
        <w:rPr>
          <w:sz w:val="22"/>
          <w:szCs w:val="22"/>
        </w:rPr>
        <w:t>FLSA</w:t>
      </w:r>
      <w:r w:rsidR="0032253C" w:rsidRPr="00117145">
        <w:rPr>
          <w:sz w:val="22"/>
          <w:szCs w:val="22"/>
        </w:rPr>
        <w:t>.</w:t>
      </w:r>
    </w:p>
    <w:p w:rsidR="00005D62" w:rsidRPr="00117145" w:rsidRDefault="00005D62" w:rsidP="0045240F">
      <w:pPr>
        <w:ind w:left="360" w:hanging="360"/>
        <w:jc w:val="both"/>
        <w:rPr>
          <w:sz w:val="22"/>
          <w:szCs w:val="22"/>
        </w:rPr>
      </w:pPr>
      <w:r w:rsidRPr="00117145">
        <w:rPr>
          <w:sz w:val="22"/>
          <w:szCs w:val="22"/>
        </w:rPr>
        <w:t>5.</w:t>
      </w:r>
      <w:r w:rsidRPr="00117145">
        <w:rPr>
          <w:sz w:val="22"/>
          <w:szCs w:val="22"/>
        </w:rPr>
        <w:tab/>
        <w:t>Establishing such rules and regu</w:t>
      </w:r>
      <w:r w:rsidR="00235465" w:rsidRPr="00117145">
        <w:rPr>
          <w:sz w:val="22"/>
          <w:szCs w:val="22"/>
        </w:rPr>
        <w:t>lations as may be necessary to e</w:t>
      </w:r>
      <w:r w:rsidR="0045240F" w:rsidRPr="00117145">
        <w:rPr>
          <w:sz w:val="22"/>
          <w:szCs w:val="22"/>
        </w:rPr>
        <w:t xml:space="preserve">nsure compliance with the </w:t>
      </w:r>
      <w:r w:rsidRPr="00117145">
        <w:rPr>
          <w:sz w:val="22"/>
          <w:szCs w:val="22"/>
        </w:rPr>
        <w:t>FLSA.</w:t>
      </w:r>
    </w:p>
    <w:p w:rsidR="00005D62" w:rsidRPr="00117145" w:rsidRDefault="00005D62">
      <w:pPr>
        <w:jc w:val="both"/>
        <w:rPr>
          <w:sz w:val="22"/>
          <w:szCs w:val="22"/>
        </w:rPr>
      </w:pPr>
    </w:p>
    <w:p w:rsidR="00005D62" w:rsidRPr="00117145" w:rsidRDefault="00005D62">
      <w:pPr>
        <w:jc w:val="both"/>
        <w:rPr>
          <w:sz w:val="22"/>
          <w:szCs w:val="22"/>
        </w:rPr>
      </w:pPr>
    </w:p>
    <w:p w:rsidR="00005D62" w:rsidRPr="003D3B3D" w:rsidRDefault="00005D62">
      <w:pPr>
        <w:pStyle w:val="Heading3"/>
        <w:rPr>
          <w:sz w:val="22"/>
          <w:szCs w:val="22"/>
        </w:rPr>
      </w:pPr>
      <w:r w:rsidRPr="003D3B3D">
        <w:rPr>
          <w:sz w:val="22"/>
          <w:szCs w:val="22"/>
        </w:rPr>
        <w:t>Article 30 - Shift Differential</w:t>
      </w:r>
    </w:p>
    <w:p w:rsidR="00005D62" w:rsidRPr="00117145" w:rsidRDefault="00005D62">
      <w:pPr>
        <w:jc w:val="both"/>
        <w:rPr>
          <w:sz w:val="22"/>
          <w:szCs w:val="22"/>
        </w:rPr>
      </w:pPr>
    </w:p>
    <w:p w:rsidR="00005D62" w:rsidRPr="00117145" w:rsidRDefault="00B11F78" w:rsidP="00753482">
      <w:pPr>
        <w:jc w:val="both"/>
        <w:rPr>
          <w:sz w:val="22"/>
          <w:szCs w:val="22"/>
        </w:rPr>
      </w:pPr>
      <w:r w:rsidRPr="00117145">
        <w:rPr>
          <w:bCs/>
          <w:sz w:val="22"/>
          <w:szCs w:val="22"/>
        </w:rPr>
        <w:t>Effective January 1, 2007, t</w:t>
      </w:r>
      <w:r w:rsidR="00C35324" w:rsidRPr="00117145">
        <w:rPr>
          <w:bCs/>
          <w:sz w:val="22"/>
          <w:szCs w:val="22"/>
        </w:rPr>
        <w:t>his benefit has been eliminated through negotiations.</w:t>
      </w:r>
    </w:p>
    <w:p w:rsidR="00005D62" w:rsidRPr="00117145" w:rsidRDefault="00005D62">
      <w:pPr>
        <w:jc w:val="both"/>
        <w:rPr>
          <w:sz w:val="22"/>
          <w:szCs w:val="22"/>
        </w:rPr>
      </w:pPr>
    </w:p>
    <w:p w:rsidR="00005D62" w:rsidRPr="003D3B3D" w:rsidRDefault="00005D62">
      <w:pPr>
        <w:pStyle w:val="Heading3"/>
        <w:rPr>
          <w:sz w:val="22"/>
          <w:szCs w:val="22"/>
        </w:rPr>
      </w:pPr>
      <w:r w:rsidRPr="003D3B3D">
        <w:rPr>
          <w:sz w:val="22"/>
          <w:szCs w:val="22"/>
        </w:rPr>
        <w:lastRenderedPageBreak/>
        <w:t>Article 31 - Jury Duty</w:t>
      </w:r>
    </w:p>
    <w:p w:rsidR="00005D62" w:rsidRPr="00117145" w:rsidRDefault="00005D62">
      <w:pPr>
        <w:jc w:val="both"/>
        <w:rPr>
          <w:bCs/>
          <w:sz w:val="22"/>
          <w:szCs w:val="22"/>
        </w:rPr>
      </w:pPr>
    </w:p>
    <w:p w:rsidR="00187C02" w:rsidRPr="00117145" w:rsidRDefault="00187C02" w:rsidP="00187C02">
      <w:pPr>
        <w:jc w:val="both"/>
        <w:rPr>
          <w:bCs/>
          <w:sz w:val="22"/>
          <w:szCs w:val="22"/>
        </w:rPr>
      </w:pPr>
      <w:r w:rsidRPr="00117145">
        <w:rPr>
          <w:bCs/>
          <w:sz w:val="22"/>
          <w:szCs w:val="22"/>
        </w:rPr>
        <w:t>Pursuant to City policy, employees shall be granted leave with pay for time required to attend jury duty that is scheduled during working hours. Afternoon shift employees shall be excused from their shift immediately after jury duty. Night shift employees shall be excused from their shift immediately preceding jury duty.</w:t>
      </w:r>
    </w:p>
    <w:p w:rsidR="003010AC" w:rsidRDefault="003010AC">
      <w:pPr>
        <w:jc w:val="both"/>
        <w:rPr>
          <w:bCs/>
          <w:sz w:val="22"/>
          <w:szCs w:val="22"/>
        </w:rPr>
      </w:pPr>
    </w:p>
    <w:p w:rsidR="003010AC" w:rsidRDefault="003010AC">
      <w:pPr>
        <w:jc w:val="both"/>
        <w:rPr>
          <w:bCs/>
          <w:sz w:val="22"/>
          <w:szCs w:val="22"/>
        </w:rPr>
      </w:pPr>
    </w:p>
    <w:p w:rsidR="00F3647D" w:rsidRPr="003D3B3D" w:rsidRDefault="00F3647D" w:rsidP="00F3647D">
      <w:pPr>
        <w:jc w:val="center"/>
        <w:rPr>
          <w:b/>
          <w:bCs/>
          <w:sz w:val="22"/>
          <w:szCs w:val="22"/>
          <w:u w:val="single"/>
        </w:rPr>
      </w:pPr>
      <w:r w:rsidRPr="003D3B3D">
        <w:rPr>
          <w:b/>
          <w:bCs/>
          <w:sz w:val="22"/>
          <w:szCs w:val="22"/>
          <w:u w:val="single"/>
        </w:rPr>
        <w:t>Article 32 - Canine Officers</w:t>
      </w:r>
    </w:p>
    <w:p w:rsidR="00F3647D" w:rsidRPr="00117145" w:rsidRDefault="00F3647D" w:rsidP="00F3647D">
      <w:pPr>
        <w:jc w:val="both"/>
        <w:rPr>
          <w:bCs/>
          <w:sz w:val="22"/>
          <w:szCs w:val="22"/>
        </w:rPr>
      </w:pPr>
    </w:p>
    <w:p w:rsidR="00F3647D" w:rsidRPr="00117145" w:rsidRDefault="00F3647D" w:rsidP="00F3647D">
      <w:pPr>
        <w:jc w:val="both"/>
        <w:rPr>
          <w:bCs/>
          <w:sz w:val="22"/>
          <w:szCs w:val="22"/>
        </w:rPr>
      </w:pPr>
      <w:r w:rsidRPr="00117145">
        <w:rPr>
          <w:bCs/>
          <w:sz w:val="22"/>
          <w:szCs w:val="22"/>
        </w:rPr>
        <w:t>The City shall pay employees assigned canine duty for the employee’s personal care of the dog and the facilities in which the dog resides at the prevailing minim</w:t>
      </w:r>
      <w:r w:rsidR="009B0394">
        <w:rPr>
          <w:bCs/>
          <w:sz w:val="22"/>
          <w:szCs w:val="22"/>
        </w:rPr>
        <w:t xml:space="preserve">um wage rate. </w:t>
      </w:r>
      <w:r w:rsidRPr="00117145">
        <w:rPr>
          <w:bCs/>
          <w:sz w:val="22"/>
          <w:szCs w:val="22"/>
        </w:rPr>
        <w:t>Such Canine Care Hours shall be reported weekly in writing and attested to by said employee to the Police Chief or designee. The cost for food, veterinarian care, materials and boarding away from the employee’s residence when necessary shall be paid by the City to a kennel of quality reputation of the City’s choice. If a kennel is used, no grooming and care compensation will be paid to the employee during the period of time the canine is at the kennel.</w:t>
      </w:r>
    </w:p>
    <w:p w:rsidR="00F3647D" w:rsidRPr="00117145" w:rsidRDefault="00F3647D" w:rsidP="00F3647D">
      <w:pPr>
        <w:jc w:val="both"/>
        <w:rPr>
          <w:bCs/>
          <w:sz w:val="22"/>
          <w:szCs w:val="22"/>
        </w:rPr>
      </w:pPr>
    </w:p>
    <w:p w:rsidR="00F3647D" w:rsidRPr="00117145" w:rsidRDefault="00F3647D" w:rsidP="00F3647D">
      <w:pPr>
        <w:jc w:val="both"/>
        <w:rPr>
          <w:bCs/>
          <w:sz w:val="22"/>
          <w:szCs w:val="22"/>
        </w:rPr>
      </w:pPr>
      <w:r w:rsidRPr="00117145">
        <w:rPr>
          <w:bCs/>
          <w:sz w:val="22"/>
          <w:szCs w:val="22"/>
        </w:rPr>
        <w:t>Canine Care Hours shall be limited to those hours reasonable and necessary for the feeding, grooming, and medical care of the canine and for the maintenance of the facility in which the canine resides and that said hours shall be paid at the straight rate and shall be “7K” exemption hours. These duties should not exceed four hours per week, and where possible, canine care hours will be scheduled during regular shift time.</w:t>
      </w:r>
    </w:p>
    <w:p w:rsidR="00F3647D" w:rsidRPr="00117145" w:rsidRDefault="00F3647D">
      <w:pPr>
        <w:jc w:val="both"/>
        <w:rPr>
          <w:bCs/>
          <w:sz w:val="22"/>
          <w:szCs w:val="22"/>
        </w:rPr>
      </w:pPr>
    </w:p>
    <w:p w:rsidR="002D6915" w:rsidRPr="00117145" w:rsidRDefault="002D6915">
      <w:pPr>
        <w:jc w:val="both"/>
        <w:rPr>
          <w:bCs/>
          <w:sz w:val="22"/>
          <w:szCs w:val="22"/>
        </w:rPr>
      </w:pPr>
    </w:p>
    <w:p w:rsidR="00773397" w:rsidRPr="003D3B3D" w:rsidRDefault="00773397" w:rsidP="00773397">
      <w:pPr>
        <w:jc w:val="center"/>
        <w:rPr>
          <w:b/>
          <w:bCs/>
          <w:iCs/>
          <w:sz w:val="22"/>
          <w:szCs w:val="22"/>
          <w:u w:val="single"/>
        </w:rPr>
      </w:pPr>
      <w:r w:rsidRPr="003D3B3D">
        <w:rPr>
          <w:b/>
          <w:bCs/>
          <w:iCs/>
          <w:sz w:val="22"/>
          <w:szCs w:val="22"/>
          <w:u w:val="single"/>
        </w:rPr>
        <w:t>Article 3</w:t>
      </w:r>
      <w:r w:rsidR="00F3647D" w:rsidRPr="003D3B3D">
        <w:rPr>
          <w:b/>
          <w:bCs/>
          <w:iCs/>
          <w:sz w:val="22"/>
          <w:szCs w:val="22"/>
          <w:u w:val="single"/>
        </w:rPr>
        <w:t>3</w:t>
      </w:r>
      <w:r w:rsidRPr="003D3B3D">
        <w:rPr>
          <w:b/>
          <w:bCs/>
          <w:iCs/>
          <w:sz w:val="22"/>
          <w:szCs w:val="22"/>
          <w:u w:val="single"/>
        </w:rPr>
        <w:t xml:space="preserve"> - Seniority</w:t>
      </w:r>
    </w:p>
    <w:p w:rsidR="00773397" w:rsidRPr="00117145" w:rsidRDefault="00773397" w:rsidP="00773397">
      <w:pPr>
        <w:jc w:val="both"/>
        <w:rPr>
          <w:sz w:val="22"/>
          <w:szCs w:val="22"/>
        </w:rPr>
      </w:pPr>
    </w:p>
    <w:p w:rsidR="00773397" w:rsidRPr="00117145" w:rsidRDefault="00773397" w:rsidP="00773397">
      <w:pPr>
        <w:pStyle w:val="BodyText"/>
        <w:spacing w:line="240" w:lineRule="auto"/>
        <w:rPr>
          <w:sz w:val="22"/>
          <w:szCs w:val="22"/>
        </w:rPr>
      </w:pPr>
      <w:r w:rsidRPr="00117145">
        <w:rPr>
          <w:sz w:val="22"/>
          <w:szCs w:val="22"/>
        </w:rPr>
        <w:t>Seniority shall be the determining factor regarding vacation selection, personal leave requests, work breaks and assignment of vehicles.</w:t>
      </w:r>
    </w:p>
    <w:p w:rsidR="00773397" w:rsidRPr="00117145" w:rsidRDefault="00773397" w:rsidP="00773397">
      <w:pPr>
        <w:jc w:val="both"/>
        <w:rPr>
          <w:bCs/>
          <w:iCs/>
          <w:sz w:val="22"/>
          <w:szCs w:val="22"/>
        </w:rPr>
      </w:pPr>
    </w:p>
    <w:p w:rsidR="00773397" w:rsidRPr="00117145" w:rsidRDefault="00773397" w:rsidP="00773397">
      <w:pPr>
        <w:jc w:val="both"/>
        <w:rPr>
          <w:bCs/>
          <w:iCs/>
          <w:sz w:val="22"/>
          <w:szCs w:val="22"/>
        </w:rPr>
      </w:pPr>
      <w:r w:rsidRPr="00117145">
        <w:rPr>
          <w:bCs/>
          <w:iCs/>
          <w:sz w:val="22"/>
          <w:szCs w:val="22"/>
        </w:rPr>
        <w:t xml:space="preserve">Seniority shall be defined for the purposes of determining vacation, shift assignment, days off, and for other purposes relating to terms and conditions of employment and benefits thereto as time and service with the Police Department by date of promotion. In the event of the same date of promotion, the employee’s ranking on the certificate of </w:t>
      </w:r>
      <w:proofErr w:type="spellStart"/>
      <w:r w:rsidRPr="00117145">
        <w:rPr>
          <w:bCs/>
          <w:iCs/>
          <w:sz w:val="22"/>
          <w:szCs w:val="22"/>
        </w:rPr>
        <w:t>eligibles</w:t>
      </w:r>
      <w:proofErr w:type="spellEnd"/>
      <w:r w:rsidRPr="00117145">
        <w:rPr>
          <w:bCs/>
          <w:iCs/>
          <w:sz w:val="22"/>
          <w:szCs w:val="22"/>
        </w:rPr>
        <w:t xml:space="preserve"> will determine seniority.</w:t>
      </w:r>
    </w:p>
    <w:p w:rsidR="00773397" w:rsidRPr="00117145" w:rsidRDefault="00773397" w:rsidP="00773397">
      <w:pPr>
        <w:jc w:val="both"/>
        <w:rPr>
          <w:bCs/>
          <w:iCs/>
          <w:sz w:val="22"/>
          <w:szCs w:val="22"/>
        </w:rPr>
      </w:pPr>
    </w:p>
    <w:p w:rsidR="00773397" w:rsidRPr="00117145" w:rsidRDefault="00773397" w:rsidP="00773397">
      <w:pPr>
        <w:jc w:val="both"/>
        <w:rPr>
          <w:bCs/>
          <w:iCs/>
          <w:sz w:val="22"/>
          <w:szCs w:val="22"/>
        </w:rPr>
      </w:pPr>
      <w:r w:rsidRPr="00117145">
        <w:rPr>
          <w:bCs/>
          <w:iCs/>
          <w:sz w:val="22"/>
          <w:szCs w:val="22"/>
        </w:rPr>
        <w:t>Shift assignments shall be fixed and shall not be on a rotating basis provided, however, the Chief shall have the right to reasonably reassign personnel to different shifts as the needs of the Department require. It is noted that the Management Rights Article in this contract is hereby recognized and that the Chief of Police has the authority to deploy and assign manpower. Pursuant to said Management Rights article, the Chief of Police shall assign employees to various shifts as he determines to be in the best interests of the Department. In making this determination, the Chief will take into consideration each employee’s seniority within the Police Department and, with all things being equal and all qualifications being equal, the selected preference and reasons for the selective preference of each employee for shift assignment. Preferences shall be provided to the Chief of Police by the VSOA, immediately; and shall be provided to the Chief of Police no later than November 15 of any given calendar year hereinafter to deal with any change in shift assignments. Likewise, the Chief or designee shall, except in the case of an emergency, notify the VSOA of any changes in shift assignments at least 30 days prior to such change.</w:t>
      </w:r>
    </w:p>
    <w:p w:rsidR="00773397" w:rsidRPr="00117145" w:rsidRDefault="00773397" w:rsidP="00773397">
      <w:pPr>
        <w:jc w:val="both"/>
        <w:rPr>
          <w:bCs/>
          <w:iCs/>
          <w:sz w:val="22"/>
          <w:szCs w:val="22"/>
        </w:rPr>
      </w:pPr>
    </w:p>
    <w:p w:rsidR="00773397" w:rsidRPr="00117145" w:rsidRDefault="00773397" w:rsidP="00773397">
      <w:pPr>
        <w:jc w:val="both"/>
        <w:rPr>
          <w:bCs/>
          <w:iCs/>
          <w:sz w:val="22"/>
          <w:szCs w:val="22"/>
        </w:rPr>
      </w:pPr>
      <w:r w:rsidRPr="00117145">
        <w:rPr>
          <w:bCs/>
          <w:iCs/>
          <w:sz w:val="22"/>
          <w:szCs w:val="22"/>
        </w:rPr>
        <w:t>The VSOA recognizes that the Chief of Police must ensure that the proper complement of employees combined with their varying experience and qualifications are deployed in an appropriate manner to maintain the efficiency of the Police Department.</w:t>
      </w:r>
    </w:p>
    <w:p w:rsidR="00BC755B" w:rsidRDefault="00BC755B">
      <w:pPr>
        <w:jc w:val="both"/>
        <w:rPr>
          <w:bCs/>
          <w:sz w:val="22"/>
          <w:szCs w:val="22"/>
        </w:rPr>
      </w:pPr>
    </w:p>
    <w:p w:rsidR="00005D62" w:rsidRPr="003D3B3D" w:rsidRDefault="00005D62">
      <w:pPr>
        <w:pStyle w:val="Heading3"/>
        <w:rPr>
          <w:sz w:val="22"/>
          <w:szCs w:val="22"/>
        </w:rPr>
      </w:pPr>
      <w:r w:rsidRPr="003D3B3D">
        <w:rPr>
          <w:sz w:val="22"/>
          <w:szCs w:val="22"/>
        </w:rPr>
        <w:lastRenderedPageBreak/>
        <w:t>Article 3</w:t>
      </w:r>
      <w:r w:rsidR="00291A6E" w:rsidRPr="003D3B3D">
        <w:rPr>
          <w:sz w:val="22"/>
          <w:szCs w:val="22"/>
        </w:rPr>
        <w:t>4</w:t>
      </w:r>
      <w:r w:rsidRPr="003D3B3D">
        <w:rPr>
          <w:sz w:val="22"/>
          <w:szCs w:val="22"/>
        </w:rPr>
        <w:t xml:space="preserve"> - Term of Agreement</w:t>
      </w:r>
    </w:p>
    <w:p w:rsidR="00005D62" w:rsidRPr="00117145" w:rsidRDefault="00005D62">
      <w:pPr>
        <w:jc w:val="both"/>
        <w:rPr>
          <w:sz w:val="22"/>
          <w:szCs w:val="22"/>
        </w:rPr>
      </w:pPr>
    </w:p>
    <w:p w:rsidR="00005D62" w:rsidRPr="00117145" w:rsidRDefault="00005D62" w:rsidP="009A2D89">
      <w:pPr>
        <w:jc w:val="both"/>
        <w:rPr>
          <w:sz w:val="22"/>
          <w:szCs w:val="22"/>
        </w:rPr>
      </w:pPr>
      <w:r w:rsidRPr="00117145">
        <w:rPr>
          <w:sz w:val="22"/>
          <w:szCs w:val="22"/>
        </w:rPr>
        <w:t xml:space="preserve">This Agreement shall be effective </w:t>
      </w:r>
      <w:r w:rsidRPr="00520150">
        <w:rPr>
          <w:b/>
          <w:sz w:val="22"/>
          <w:szCs w:val="22"/>
        </w:rPr>
        <w:t xml:space="preserve">January 1, </w:t>
      </w:r>
      <w:r w:rsidR="000A00E4" w:rsidRPr="00520150">
        <w:rPr>
          <w:b/>
          <w:sz w:val="22"/>
          <w:szCs w:val="22"/>
        </w:rPr>
        <w:t>2014</w:t>
      </w:r>
      <w:r w:rsidRPr="00117145">
        <w:rPr>
          <w:sz w:val="22"/>
          <w:szCs w:val="22"/>
        </w:rPr>
        <w:t xml:space="preserve">, except as otherwise specified, and shall continue in full force and effect to and including </w:t>
      </w:r>
      <w:r w:rsidRPr="00520150">
        <w:rPr>
          <w:b/>
          <w:sz w:val="22"/>
          <w:szCs w:val="22"/>
        </w:rPr>
        <w:t xml:space="preserve">December 31, </w:t>
      </w:r>
      <w:r w:rsidR="000A00E4" w:rsidRPr="00520150">
        <w:rPr>
          <w:b/>
          <w:sz w:val="22"/>
          <w:szCs w:val="22"/>
        </w:rPr>
        <w:t>2017</w:t>
      </w:r>
      <w:r w:rsidRPr="00117145">
        <w:rPr>
          <w:sz w:val="22"/>
          <w:szCs w:val="22"/>
        </w:rPr>
        <w:t>.</w:t>
      </w:r>
    </w:p>
    <w:p w:rsidR="00005D62" w:rsidRPr="00117145" w:rsidRDefault="00005D62">
      <w:pPr>
        <w:jc w:val="both"/>
        <w:rPr>
          <w:sz w:val="22"/>
          <w:szCs w:val="22"/>
        </w:rPr>
      </w:pPr>
    </w:p>
    <w:p w:rsidR="00005D62" w:rsidRPr="00117145" w:rsidRDefault="00005D62">
      <w:pPr>
        <w:jc w:val="both"/>
        <w:rPr>
          <w:sz w:val="22"/>
          <w:szCs w:val="22"/>
        </w:rPr>
      </w:pPr>
      <w:r w:rsidRPr="00117145">
        <w:rPr>
          <w:sz w:val="22"/>
          <w:szCs w:val="22"/>
        </w:rPr>
        <w:t>IN WITNESS WHEREOF, the parties hereto have caused this Agreement to be signed by their respective officers the day and year first above written.</w:t>
      </w:r>
    </w:p>
    <w:p w:rsidR="00005D62" w:rsidRPr="00117145" w:rsidRDefault="00005D62">
      <w:pPr>
        <w:jc w:val="both"/>
        <w:rPr>
          <w:sz w:val="22"/>
          <w:szCs w:val="22"/>
        </w:rPr>
      </w:pPr>
    </w:p>
    <w:p w:rsidR="00005D62" w:rsidRPr="00117145" w:rsidRDefault="00005D62">
      <w:pPr>
        <w:jc w:val="both"/>
        <w:rPr>
          <w:sz w:val="22"/>
          <w:szCs w:val="22"/>
        </w:rPr>
      </w:pPr>
    </w:p>
    <w:p w:rsidR="00005D62" w:rsidRPr="00117145" w:rsidRDefault="00005D62">
      <w:pPr>
        <w:jc w:val="both"/>
        <w:rPr>
          <w:sz w:val="22"/>
          <w:szCs w:val="22"/>
        </w:rPr>
      </w:pPr>
    </w:p>
    <w:p w:rsidR="00005D62" w:rsidRPr="00117145" w:rsidRDefault="0037154F" w:rsidP="0037154F">
      <w:pPr>
        <w:tabs>
          <w:tab w:val="left" w:pos="5040"/>
        </w:tabs>
        <w:jc w:val="both"/>
        <w:rPr>
          <w:sz w:val="22"/>
          <w:szCs w:val="22"/>
        </w:rPr>
      </w:pPr>
      <w:r w:rsidRPr="00117145">
        <w:rPr>
          <w:sz w:val="22"/>
          <w:szCs w:val="22"/>
        </w:rPr>
        <w:t>City of Vineland</w:t>
      </w:r>
      <w:r w:rsidRPr="00117145">
        <w:rPr>
          <w:sz w:val="22"/>
          <w:szCs w:val="22"/>
        </w:rPr>
        <w:tab/>
      </w:r>
      <w:proofErr w:type="spellStart"/>
      <w:r w:rsidRPr="00117145">
        <w:rPr>
          <w:sz w:val="22"/>
          <w:szCs w:val="22"/>
        </w:rPr>
        <w:t>Vineland</w:t>
      </w:r>
      <w:proofErr w:type="spellEnd"/>
      <w:r w:rsidRPr="00117145">
        <w:rPr>
          <w:sz w:val="22"/>
          <w:szCs w:val="22"/>
        </w:rPr>
        <w:t xml:space="preserve"> Superior Officers Association</w:t>
      </w:r>
    </w:p>
    <w:p w:rsidR="00005D62" w:rsidRPr="00117145" w:rsidRDefault="00005D62">
      <w:pPr>
        <w:jc w:val="both"/>
        <w:rPr>
          <w:sz w:val="22"/>
          <w:szCs w:val="22"/>
        </w:rPr>
      </w:pPr>
    </w:p>
    <w:p w:rsidR="00005D62" w:rsidRPr="00117145" w:rsidRDefault="00005D62">
      <w:pPr>
        <w:jc w:val="both"/>
        <w:rPr>
          <w:sz w:val="22"/>
          <w:szCs w:val="22"/>
        </w:rPr>
      </w:pPr>
    </w:p>
    <w:p w:rsidR="00005D62" w:rsidRPr="00117145" w:rsidRDefault="00005D62">
      <w:pPr>
        <w:jc w:val="both"/>
        <w:rPr>
          <w:sz w:val="22"/>
          <w:szCs w:val="22"/>
        </w:rPr>
      </w:pPr>
      <w:r w:rsidRPr="00117145">
        <w:rPr>
          <w:sz w:val="22"/>
          <w:szCs w:val="22"/>
        </w:rPr>
        <w:t>By:</w:t>
      </w:r>
      <w:r w:rsidRPr="00117145">
        <w:rPr>
          <w:sz w:val="22"/>
          <w:szCs w:val="22"/>
        </w:rPr>
        <w:tab/>
      </w:r>
      <w:r w:rsidRPr="00117145">
        <w:rPr>
          <w:sz w:val="22"/>
          <w:szCs w:val="22"/>
        </w:rPr>
        <w:tab/>
      </w:r>
      <w:r w:rsidRPr="00117145">
        <w:rPr>
          <w:sz w:val="22"/>
          <w:szCs w:val="22"/>
        </w:rPr>
        <w:tab/>
      </w:r>
      <w:r w:rsidRPr="00117145">
        <w:rPr>
          <w:sz w:val="22"/>
          <w:szCs w:val="22"/>
        </w:rPr>
        <w:tab/>
      </w:r>
      <w:r w:rsidRPr="00117145">
        <w:rPr>
          <w:sz w:val="22"/>
          <w:szCs w:val="22"/>
        </w:rPr>
        <w:tab/>
      </w:r>
      <w:r w:rsidRPr="00117145">
        <w:rPr>
          <w:sz w:val="22"/>
          <w:szCs w:val="22"/>
        </w:rPr>
        <w:tab/>
      </w:r>
      <w:r w:rsidRPr="00117145">
        <w:rPr>
          <w:sz w:val="22"/>
          <w:szCs w:val="22"/>
        </w:rPr>
        <w:tab/>
        <w:t>By:</w:t>
      </w:r>
    </w:p>
    <w:p w:rsidR="00005D62" w:rsidRPr="00117145" w:rsidRDefault="00005D62">
      <w:pPr>
        <w:jc w:val="both"/>
        <w:rPr>
          <w:sz w:val="22"/>
          <w:szCs w:val="22"/>
          <w:u w:val="single"/>
        </w:rPr>
      </w:pPr>
    </w:p>
    <w:p w:rsidR="00005D62" w:rsidRPr="00117145" w:rsidRDefault="00005D62">
      <w:pPr>
        <w:jc w:val="both"/>
        <w:rPr>
          <w:sz w:val="22"/>
          <w:szCs w:val="22"/>
          <w:u w:val="single"/>
        </w:rPr>
      </w:pPr>
    </w:p>
    <w:p w:rsidR="00005D62" w:rsidRPr="00117145" w:rsidRDefault="00005D62">
      <w:pPr>
        <w:jc w:val="both"/>
        <w:rPr>
          <w:sz w:val="22"/>
          <w:szCs w:val="22"/>
          <w:u w:val="single"/>
        </w:rPr>
      </w:pPr>
    </w:p>
    <w:p w:rsidR="00005D62" w:rsidRPr="00117145" w:rsidRDefault="00005D62">
      <w:pPr>
        <w:jc w:val="both"/>
        <w:rPr>
          <w:sz w:val="22"/>
          <w:szCs w:val="22"/>
        </w:rPr>
      </w:pP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rPr>
        <w:tab/>
      </w:r>
      <w:r w:rsidRPr="00117145">
        <w:rPr>
          <w:sz w:val="22"/>
          <w:szCs w:val="22"/>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p>
    <w:p w:rsidR="00005D62" w:rsidRPr="00117145" w:rsidRDefault="00005D62">
      <w:pPr>
        <w:jc w:val="both"/>
        <w:rPr>
          <w:sz w:val="22"/>
          <w:szCs w:val="22"/>
        </w:rPr>
      </w:pPr>
      <w:r w:rsidRPr="00117145">
        <w:rPr>
          <w:sz w:val="22"/>
          <w:szCs w:val="22"/>
        </w:rPr>
        <w:t>Mayor</w:t>
      </w:r>
      <w:r w:rsidRPr="00117145">
        <w:rPr>
          <w:sz w:val="22"/>
          <w:szCs w:val="22"/>
        </w:rPr>
        <w:tab/>
      </w:r>
      <w:r w:rsidRPr="00117145">
        <w:rPr>
          <w:sz w:val="22"/>
          <w:szCs w:val="22"/>
        </w:rPr>
        <w:tab/>
      </w:r>
      <w:r w:rsidRPr="00117145">
        <w:rPr>
          <w:sz w:val="22"/>
          <w:szCs w:val="22"/>
        </w:rPr>
        <w:tab/>
      </w:r>
      <w:r w:rsidRPr="00117145">
        <w:rPr>
          <w:sz w:val="22"/>
          <w:szCs w:val="22"/>
        </w:rPr>
        <w:tab/>
      </w:r>
      <w:r w:rsidRPr="00117145">
        <w:rPr>
          <w:sz w:val="22"/>
          <w:szCs w:val="22"/>
        </w:rPr>
        <w:tab/>
      </w:r>
      <w:r w:rsidRPr="00117145">
        <w:rPr>
          <w:sz w:val="22"/>
          <w:szCs w:val="22"/>
        </w:rPr>
        <w:tab/>
      </w:r>
      <w:r w:rsidRPr="00117145">
        <w:rPr>
          <w:sz w:val="22"/>
          <w:szCs w:val="22"/>
        </w:rPr>
        <w:tab/>
        <w:t>President</w:t>
      </w:r>
    </w:p>
    <w:p w:rsidR="00005D62" w:rsidRPr="00117145" w:rsidRDefault="00005D62">
      <w:pPr>
        <w:jc w:val="both"/>
        <w:rPr>
          <w:sz w:val="22"/>
          <w:szCs w:val="22"/>
        </w:rPr>
      </w:pPr>
    </w:p>
    <w:p w:rsidR="00005D62" w:rsidRPr="00117145" w:rsidRDefault="00005D62">
      <w:pPr>
        <w:jc w:val="both"/>
        <w:rPr>
          <w:sz w:val="22"/>
          <w:szCs w:val="22"/>
        </w:rPr>
      </w:pPr>
    </w:p>
    <w:p w:rsidR="00005D62" w:rsidRPr="00117145" w:rsidRDefault="00005D62">
      <w:pPr>
        <w:jc w:val="both"/>
        <w:rPr>
          <w:sz w:val="22"/>
          <w:szCs w:val="22"/>
        </w:rPr>
      </w:pPr>
    </w:p>
    <w:p w:rsidR="00005D62" w:rsidRPr="00117145" w:rsidRDefault="00005D62">
      <w:pPr>
        <w:jc w:val="both"/>
        <w:rPr>
          <w:sz w:val="22"/>
          <w:szCs w:val="22"/>
        </w:rPr>
      </w:pPr>
      <w:r w:rsidRPr="00117145">
        <w:rPr>
          <w:sz w:val="22"/>
          <w:szCs w:val="22"/>
        </w:rPr>
        <w:t>ATTEST:</w:t>
      </w:r>
      <w:r w:rsidRPr="00117145">
        <w:rPr>
          <w:sz w:val="22"/>
          <w:szCs w:val="22"/>
        </w:rPr>
        <w:tab/>
      </w:r>
      <w:r w:rsidRPr="00117145">
        <w:rPr>
          <w:sz w:val="22"/>
          <w:szCs w:val="22"/>
        </w:rPr>
        <w:tab/>
      </w:r>
      <w:r w:rsidRPr="00117145">
        <w:rPr>
          <w:sz w:val="22"/>
          <w:szCs w:val="22"/>
        </w:rPr>
        <w:tab/>
      </w:r>
      <w:r w:rsidRPr="00117145">
        <w:rPr>
          <w:sz w:val="22"/>
          <w:szCs w:val="22"/>
        </w:rPr>
        <w:tab/>
      </w:r>
      <w:r w:rsidRPr="00117145">
        <w:rPr>
          <w:sz w:val="22"/>
          <w:szCs w:val="22"/>
        </w:rPr>
        <w:tab/>
      </w:r>
      <w:r w:rsidRPr="00117145">
        <w:rPr>
          <w:sz w:val="22"/>
          <w:szCs w:val="22"/>
        </w:rPr>
        <w:tab/>
        <w:t>ATTEST:</w:t>
      </w:r>
    </w:p>
    <w:p w:rsidR="00005D62" w:rsidRPr="00117145" w:rsidRDefault="00005D62">
      <w:pPr>
        <w:jc w:val="both"/>
        <w:rPr>
          <w:sz w:val="22"/>
          <w:szCs w:val="22"/>
        </w:rPr>
      </w:pPr>
    </w:p>
    <w:p w:rsidR="00005D62" w:rsidRPr="00117145" w:rsidRDefault="00005D62">
      <w:pPr>
        <w:jc w:val="both"/>
        <w:rPr>
          <w:sz w:val="22"/>
          <w:szCs w:val="22"/>
        </w:rPr>
      </w:pPr>
    </w:p>
    <w:p w:rsidR="00005D62" w:rsidRPr="00117145" w:rsidRDefault="00005D62">
      <w:pPr>
        <w:jc w:val="both"/>
        <w:rPr>
          <w:sz w:val="22"/>
          <w:szCs w:val="22"/>
        </w:rPr>
      </w:pPr>
    </w:p>
    <w:p w:rsidR="00005D62" w:rsidRPr="00117145" w:rsidRDefault="00005D62">
      <w:pPr>
        <w:jc w:val="both"/>
        <w:rPr>
          <w:sz w:val="22"/>
          <w:szCs w:val="22"/>
        </w:rPr>
      </w:pP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rPr>
        <w:tab/>
      </w:r>
      <w:r w:rsidRPr="00117145">
        <w:rPr>
          <w:sz w:val="22"/>
          <w:szCs w:val="22"/>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p>
    <w:p w:rsidR="00005D62" w:rsidRPr="00117145" w:rsidRDefault="00005D62">
      <w:pPr>
        <w:jc w:val="both"/>
        <w:rPr>
          <w:sz w:val="22"/>
          <w:szCs w:val="22"/>
        </w:rPr>
      </w:pPr>
      <w:r w:rsidRPr="00117145">
        <w:rPr>
          <w:sz w:val="22"/>
          <w:szCs w:val="22"/>
        </w:rPr>
        <w:t>Municipal Clerk</w:t>
      </w:r>
      <w:r w:rsidRPr="00117145">
        <w:rPr>
          <w:sz w:val="22"/>
          <w:szCs w:val="22"/>
        </w:rPr>
        <w:tab/>
      </w:r>
      <w:r w:rsidRPr="00117145">
        <w:rPr>
          <w:sz w:val="22"/>
          <w:szCs w:val="22"/>
        </w:rPr>
        <w:tab/>
      </w:r>
      <w:r w:rsidRPr="00117145">
        <w:rPr>
          <w:sz w:val="22"/>
          <w:szCs w:val="22"/>
        </w:rPr>
        <w:tab/>
      </w:r>
      <w:r w:rsidRPr="00117145">
        <w:rPr>
          <w:sz w:val="22"/>
          <w:szCs w:val="22"/>
        </w:rPr>
        <w:tab/>
      </w:r>
      <w:r w:rsidRPr="00117145">
        <w:rPr>
          <w:sz w:val="22"/>
          <w:szCs w:val="22"/>
        </w:rPr>
        <w:tab/>
        <w:t>Secretary</w:t>
      </w:r>
    </w:p>
    <w:p w:rsidR="00005D62" w:rsidRPr="00117145" w:rsidRDefault="00005D62">
      <w:pPr>
        <w:jc w:val="both"/>
        <w:rPr>
          <w:sz w:val="22"/>
          <w:szCs w:val="22"/>
        </w:rPr>
      </w:pPr>
    </w:p>
    <w:p w:rsidR="00005D62" w:rsidRPr="00117145" w:rsidRDefault="00005D62">
      <w:pPr>
        <w:jc w:val="both"/>
        <w:rPr>
          <w:sz w:val="22"/>
          <w:szCs w:val="22"/>
        </w:rPr>
      </w:pPr>
    </w:p>
    <w:p w:rsidR="00005D62" w:rsidRPr="00117145" w:rsidRDefault="00005D62">
      <w:pPr>
        <w:jc w:val="both"/>
        <w:rPr>
          <w:sz w:val="22"/>
          <w:szCs w:val="22"/>
        </w:rPr>
      </w:pPr>
    </w:p>
    <w:p w:rsidR="00005D62" w:rsidRPr="00117145" w:rsidRDefault="00005D62">
      <w:pPr>
        <w:jc w:val="both"/>
        <w:rPr>
          <w:sz w:val="22"/>
          <w:szCs w:val="22"/>
        </w:rPr>
      </w:pPr>
      <w:r w:rsidRPr="00117145">
        <w:rPr>
          <w:sz w:val="22"/>
          <w:szCs w:val="22"/>
        </w:rPr>
        <w:t>Negotiating Committee:</w:t>
      </w:r>
      <w:r w:rsidRPr="00117145">
        <w:rPr>
          <w:sz w:val="22"/>
          <w:szCs w:val="22"/>
        </w:rPr>
        <w:tab/>
      </w:r>
      <w:r w:rsidRPr="00117145">
        <w:rPr>
          <w:sz w:val="22"/>
          <w:szCs w:val="22"/>
        </w:rPr>
        <w:tab/>
      </w:r>
      <w:r w:rsidRPr="00117145">
        <w:rPr>
          <w:sz w:val="22"/>
          <w:szCs w:val="22"/>
        </w:rPr>
        <w:tab/>
      </w:r>
      <w:r w:rsidRPr="00117145">
        <w:rPr>
          <w:sz w:val="22"/>
          <w:szCs w:val="22"/>
        </w:rPr>
        <w:tab/>
      </w:r>
      <w:r w:rsidR="000310D6" w:rsidRPr="00117145">
        <w:rPr>
          <w:sz w:val="22"/>
          <w:szCs w:val="22"/>
        </w:rPr>
        <w:tab/>
        <w:t>N</w:t>
      </w:r>
      <w:r w:rsidRPr="00117145">
        <w:rPr>
          <w:sz w:val="22"/>
          <w:szCs w:val="22"/>
        </w:rPr>
        <w:t>egotiating Committee:</w:t>
      </w:r>
    </w:p>
    <w:p w:rsidR="00005D62" w:rsidRPr="00117145" w:rsidRDefault="00005D62">
      <w:pPr>
        <w:jc w:val="both"/>
        <w:rPr>
          <w:sz w:val="22"/>
          <w:szCs w:val="22"/>
        </w:rPr>
      </w:pPr>
    </w:p>
    <w:p w:rsidR="00005D62" w:rsidRPr="00117145" w:rsidRDefault="00005D62">
      <w:pPr>
        <w:jc w:val="both"/>
        <w:rPr>
          <w:sz w:val="22"/>
          <w:szCs w:val="22"/>
        </w:rPr>
      </w:pPr>
    </w:p>
    <w:p w:rsidR="00005D62" w:rsidRPr="00117145" w:rsidRDefault="00005D62">
      <w:pPr>
        <w:jc w:val="both"/>
        <w:rPr>
          <w:sz w:val="22"/>
          <w:szCs w:val="22"/>
        </w:rPr>
      </w:pPr>
    </w:p>
    <w:p w:rsidR="00005D62" w:rsidRPr="00117145" w:rsidRDefault="00005D62">
      <w:pPr>
        <w:jc w:val="both"/>
        <w:rPr>
          <w:sz w:val="22"/>
          <w:szCs w:val="22"/>
          <w:u w:val="single"/>
        </w:rPr>
      </w:pP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rPr>
        <w:tab/>
      </w:r>
      <w:r w:rsidRPr="00117145">
        <w:rPr>
          <w:sz w:val="22"/>
          <w:szCs w:val="22"/>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p>
    <w:p w:rsidR="00005D62" w:rsidRPr="00117145" w:rsidRDefault="00005D62">
      <w:pPr>
        <w:jc w:val="both"/>
        <w:rPr>
          <w:sz w:val="22"/>
          <w:szCs w:val="22"/>
        </w:rPr>
      </w:pPr>
    </w:p>
    <w:p w:rsidR="00005D62" w:rsidRPr="00117145" w:rsidRDefault="00005D62">
      <w:pPr>
        <w:jc w:val="both"/>
        <w:rPr>
          <w:sz w:val="22"/>
          <w:szCs w:val="22"/>
          <w:u w:val="single"/>
        </w:rPr>
      </w:pP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rPr>
        <w:tab/>
      </w:r>
      <w:r w:rsidRPr="00117145">
        <w:rPr>
          <w:sz w:val="22"/>
          <w:szCs w:val="22"/>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r w:rsidRPr="00117145">
        <w:rPr>
          <w:sz w:val="22"/>
          <w:szCs w:val="22"/>
          <w:u w:val="single"/>
        </w:rPr>
        <w:tab/>
      </w:r>
    </w:p>
    <w:p w:rsidR="00005D62" w:rsidRPr="00117145" w:rsidRDefault="00005D62">
      <w:pPr>
        <w:jc w:val="both"/>
        <w:rPr>
          <w:sz w:val="22"/>
          <w:szCs w:val="22"/>
          <w:u w:val="single"/>
        </w:rPr>
      </w:pPr>
    </w:p>
    <w:p w:rsidR="00005D62" w:rsidRPr="00117145" w:rsidRDefault="000310D6">
      <w:pPr>
        <w:jc w:val="both"/>
        <w:rPr>
          <w:sz w:val="22"/>
          <w:szCs w:val="22"/>
        </w:rPr>
      </w:pPr>
      <w:r w:rsidRPr="00117145">
        <w:rPr>
          <w:sz w:val="22"/>
          <w:szCs w:val="22"/>
        </w:rPr>
        <w:tab/>
      </w:r>
      <w:r w:rsidRPr="00117145">
        <w:rPr>
          <w:sz w:val="22"/>
          <w:szCs w:val="22"/>
        </w:rPr>
        <w:tab/>
      </w:r>
      <w:r w:rsidRPr="00117145">
        <w:rPr>
          <w:sz w:val="22"/>
          <w:szCs w:val="22"/>
        </w:rPr>
        <w:tab/>
      </w:r>
      <w:r w:rsidRPr="00117145">
        <w:rPr>
          <w:sz w:val="22"/>
          <w:szCs w:val="22"/>
        </w:rPr>
        <w:tab/>
      </w:r>
      <w:r w:rsidRPr="00117145">
        <w:rPr>
          <w:sz w:val="22"/>
          <w:szCs w:val="22"/>
        </w:rPr>
        <w:tab/>
      </w:r>
      <w:r w:rsidR="00005D62" w:rsidRPr="00117145">
        <w:rPr>
          <w:sz w:val="22"/>
          <w:szCs w:val="22"/>
        </w:rPr>
        <w:tab/>
      </w:r>
      <w:r w:rsidR="00005D62" w:rsidRPr="00117145">
        <w:rPr>
          <w:sz w:val="22"/>
          <w:szCs w:val="22"/>
        </w:rPr>
        <w:tab/>
      </w:r>
      <w:r w:rsidR="00005D62" w:rsidRPr="00117145">
        <w:rPr>
          <w:sz w:val="22"/>
          <w:szCs w:val="22"/>
          <w:u w:val="single"/>
        </w:rPr>
        <w:tab/>
      </w:r>
      <w:r w:rsidR="00005D62" w:rsidRPr="00117145">
        <w:rPr>
          <w:sz w:val="22"/>
          <w:szCs w:val="22"/>
          <w:u w:val="single"/>
        </w:rPr>
        <w:tab/>
      </w:r>
      <w:r w:rsidR="00005D62" w:rsidRPr="00117145">
        <w:rPr>
          <w:sz w:val="22"/>
          <w:szCs w:val="22"/>
          <w:u w:val="single"/>
        </w:rPr>
        <w:tab/>
      </w:r>
      <w:r w:rsidR="00005D62" w:rsidRPr="00117145">
        <w:rPr>
          <w:sz w:val="22"/>
          <w:szCs w:val="22"/>
          <w:u w:val="single"/>
        </w:rPr>
        <w:tab/>
      </w:r>
      <w:r w:rsidR="00005D62" w:rsidRPr="00117145">
        <w:rPr>
          <w:sz w:val="22"/>
          <w:szCs w:val="22"/>
          <w:u w:val="single"/>
        </w:rPr>
        <w:tab/>
      </w:r>
    </w:p>
    <w:p w:rsidR="00005D62" w:rsidRPr="00117145" w:rsidRDefault="00005D62">
      <w:pPr>
        <w:jc w:val="both"/>
        <w:rPr>
          <w:sz w:val="22"/>
          <w:szCs w:val="22"/>
        </w:rPr>
      </w:pPr>
    </w:p>
    <w:p w:rsidR="00760B63" w:rsidRPr="00117145" w:rsidRDefault="00760B63">
      <w:pPr>
        <w:jc w:val="both"/>
        <w:rPr>
          <w:sz w:val="22"/>
          <w:szCs w:val="22"/>
        </w:rPr>
        <w:sectPr w:rsidR="00760B63" w:rsidRPr="00117145" w:rsidSect="00651461">
          <w:pgSz w:w="12240" w:h="15840" w:code="1"/>
          <w:pgMar w:top="1440" w:right="1440" w:bottom="1440" w:left="1440" w:header="720" w:footer="720" w:gutter="0"/>
          <w:pgNumType w:start="1"/>
          <w:cols w:space="720"/>
        </w:sectPr>
      </w:pPr>
    </w:p>
    <w:p w:rsidR="00005D62" w:rsidRPr="003D3B3D" w:rsidRDefault="00005D62">
      <w:pPr>
        <w:pStyle w:val="Heading4"/>
        <w:rPr>
          <w:sz w:val="22"/>
          <w:szCs w:val="22"/>
          <w:u w:val="single"/>
        </w:rPr>
      </w:pPr>
      <w:r w:rsidRPr="003D3B3D">
        <w:rPr>
          <w:sz w:val="22"/>
          <w:szCs w:val="22"/>
          <w:u w:val="single"/>
        </w:rPr>
        <w:lastRenderedPageBreak/>
        <w:t>Exhibit “A” - Wage Schedule</w:t>
      </w:r>
    </w:p>
    <w:p w:rsidR="00562034" w:rsidRPr="00117145" w:rsidRDefault="00562034">
      <w:pPr>
        <w:jc w:val="both"/>
        <w:rPr>
          <w:bCs/>
          <w:sz w:val="22"/>
          <w:szCs w:val="22"/>
        </w:rPr>
      </w:pPr>
    </w:p>
    <w:p w:rsidR="00773397" w:rsidRPr="00520150" w:rsidRDefault="000A00E4" w:rsidP="00667BDE">
      <w:pPr>
        <w:ind w:left="360" w:hanging="360"/>
        <w:jc w:val="both"/>
        <w:rPr>
          <w:b/>
          <w:bCs/>
          <w:iCs/>
          <w:sz w:val="22"/>
          <w:szCs w:val="22"/>
        </w:rPr>
      </w:pPr>
      <w:r w:rsidRPr="00520150">
        <w:rPr>
          <w:b/>
          <w:bCs/>
          <w:iCs/>
          <w:sz w:val="22"/>
          <w:szCs w:val="22"/>
        </w:rPr>
        <w:t>1.</w:t>
      </w:r>
      <w:r w:rsidRPr="00520150">
        <w:rPr>
          <w:b/>
          <w:bCs/>
          <w:iCs/>
          <w:sz w:val="22"/>
          <w:szCs w:val="22"/>
        </w:rPr>
        <w:tab/>
      </w:r>
      <w:r w:rsidR="00773397" w:rsidRPr="00520150">
        <w:rPr>
          <w:b/>
          <w:bCs/>
          <w:iCs/>
          <w:sz w:val="22"/>
          <w:szCs w:val="22"/>
        </w:rPr>
        <w:t xml:space="preserve">All employees shall receive weekly base pay in an amount equal to their annual salaries divided by 52 regardless of the amount of hours worked exclusively under the new work schedule. Notwithstanding the above, when an employee separates from employment, the last pay shall be adjusted for any previous overpayment or underpayment resulting from the </w:t>
      </w:r>
      <w:proofErr w:type="spellStart"/>
      <w:r w:rsidR="00773397" w:rsidRPr="00520150">
        <w:rPr>
          <w:b/>
          <w:bCs/>
          <w:iCs/>
          <w:sz w:val="22"/>
          <w:szCs w:val="22"/>
        </w:rPr>
        <w:t>annualization</w:t>
      </w:r>
      <w:proofErr w:type="spellEnd"/>
      <w:r w:rsidR="00773397" w:rsidRPr="00520150">
        <w:rPr>
          <w:b/>
          <w:bCs/>
          <w:iCs/>
          <w:sz w:val="22"/>
          <w:szCs w:val="22"/>
        </w:rPr>
        <w:t xml:space="preserve"> of base pay. All employees, regardless of their schedules, shall have their hourly rate calculated based on working 2080 hours during the calendar year.</w:t>
      </w:r>
    </w:p>
    <w:p w:rsidR="00562034" w:rsidRPr="00520150" w:rsidRDefault="00562034" w:rsidP="00667BDE">
      <w:pPr>
        <w:jc w:val="both"/>
        <w:rPr>
          <w:b/>
          <w:sz w:val="22"/>
          <w:szCs w:val="22"/>
        </w:rPr>
      </w:pPr>
    </w:p>
    <w:p w:rsidR="000A00E4" w:rsidRPr="00520150" w:rsidRDefault="00667BDE" w:rsidP="00667BDE">
      <w:pPr>
        <w:ind w:left="360" w:hanging="360"/>
        <w:jc w:val="both"/>
        <w:rPr>
          <w:b/>
          <w:sz w:val="22"/>
          <w:szCs w:val="22"/>
        </w:rPr>
      </w:pPr>
      <w:r w:rsidRPr="00520150">
        <w:rPr>
          <w:b/>
          <w:sz w:val="22"/>
          <w:szCs w:val="22"/>
        </w:rPr>
        <w:t>2.</w:t>
      </w:r>
      <w:r w:rsidRPr="00520150">
        <w:rPr>
          <w:b/>
          <w:sz w:val="22"/>
          <w:szCs w:val="22"/>
        </w:rPr>
        <w:tab/>
      </w:r>
      <w:r w:rsidR="00604490" w:rsidRPr="00520150">
        <w:rPr>
          <w:b/>
          <w:sz w:val="22"/>
          <w:szCs w:val="22"/>
        </w:rPr>
        <w:t>Effective January 1, 2014, the wage guide which covers Sergeants in the unit on or after October 1, 2012 shall only cover Sergeants in the unit on or after January 1, 2015. Accordingly, the “old guide” will cover Sergeants and Lieutenants in the unit prior to January 1, 2015 and the “new guide” will cover Sergeants who enter the unit on or after January 1, 2015.</w:t>
      </w:r>
    </w:p>
    <w:p w:rsidR="003D3B3D" w:rsidRPr="00520150" w:rsidRDefault="003D3B3D" w:rsidP="00667BDE">
      <w:pPr>
        <w:jc w:val="both"/>
        <w:rPr>
          <w:b/>
          <w:sz w:val="22"/>
          <w:szCs w:val="22"/>
        </w:rPr>
      </w:pPr>
    </w:p>
    <w:p w:rsidR="000A00E4" w:rsidRPr="00520150" w:rsidRDefault="00667BDE" w:rsidP="00667BDE">
      <w:pPr>
        <w:ind w:left="360" w:hanging="360"/>
        <w:jc w:val="both"/>
        <w:rPr>
          <w:b/>
          <w:sz w:val="22"/>
          <w:szCs w:val="22"/>
        </w:rPr>
      </w:pPr>
      <w:r w:rsidRPr="00520150">
        <w:rPr>
          <w:b/>
          <w:sz w:val="22"/>
          <w:szCs w:val="22"/>
        </w:rPr>
        <w:t>3.</w:t>
      </w:r>
      <w:r w:rsidRPr="00520150">
        <w:rPr>
          <w:b/>
          <w:sz w:val="22"/>
          <w:szCs w:val="22"/>
        </w:rPr>
        <w:tab/>
      </w:r>
      <w:r w:rsidR="00604490" w:rsidRPr="00520150">
        <w:rPr>
          <w:b/>
          <w:sz w:val="22"/>
          <w:szCs w:val="22"/>
        </w:rPr>
        <w:t>Effective January 1, 2014 there shall be a two percent (2.0%) increase to the salary guide which covers employees who were in the VSOA unit prior to Janu</w:t>
      </w:r>
      <w:r w:rsidR="009B0394" w:rsidRPr="00520150">
        <w:rPr>
          <w:b/>
          <w:sz w:val="22"/>
          <w:szCs w:val="22"/>
        </w:rPr>
        <w:t xml:space="preserve">ary 1, 2015 (the “old guide”). </w:t>
      </w:r>
      <w:r w:rsidR="00604490" w:rsidRPr="00520150">
        <w:rPr>
          <w:b/>
          <w:sz w:val="22"/>
          <w:szCs w:val="22"/>
        </w:rPr>
        <w:t>All employees eligible for a step shall receive their step.</w:t>
      </w:r>
    </w:p>
    <w:p w:rsidR="003D3B3D" w:rsidRPr="00520150" w:rsidRDefault="003D3B3D" w:rsidP="00667BDE">
      <w:pPr>
        <w:jc w:val="both"/>
        <w:rPr>
          <w:b/>
          <w:sz w:val="22"/>
          <w:szCs w:val="22"/>
        </w:rPr>
      </w:pPr>
    </w:p>
    <w:p w:rsidR="000A00E4" w:rsidRPr="00520150" w:rsidRDefault="00667BDE" w:rsidP="00667BDE">
      <w:pPr>
        <w:ind w:left="360" w:hanging="360"/>
        <w:jc w:val="both"/>
        <w:rPr>
          <w:b/>
          <w:sz w:val="22"/>
          <w:szCs w:val="22"/>
        </w:rPr>
      </w:pPr>
      <w:r w:rsidRPr="00520150">
        <w:rPr>
          <w:b/>
          <w:sz w:val="22"/>
          <w:szCs w:val="22"/>
        </w:rPr>
        <w:t>4.</w:t>
      </w:r>
      <w:r w:rsidRPr="00520150">
        <w:rPr>
          <w:b/>
          <w:sz w:val="22"/>
          <w:szCs w:val="22"/>
        </w:rPr>
        <w:tab/>
      </w:r>
      <w:r w:rsidR="00604490" w:rsidRPr="00520150">
        <w:rPr>
          <w:b/>
          <w:sz w:val="22"/>
          <w:szCs w:val="22"/>
        </w:rPr>
        <w:t>Effective January 1, 2015, there shall be a one and six tenths percent (1.60%) increase to the salary guide which covers employees who were in the VSOA unit prior to January 1, 2015. There shall be a one and six tenths percent (1.60%) increase to the salary guide which covers Sergeants who were enter the VSO</w:t>
      </w:r>
      <w:r w:rsidR="009B0394" w:rsidRPr="00520150">
        <w:rPr>
          <w:b/>
          <w:sz w:val="22"/>
          <w:szCs w:val="22"/>
        </w:rPr>
        <w:t xml:space="preserve">A on or after January 1, 2015. </w:t>
      </w:r>
      <w:r w:rsidR="00604490" w:rsidRPr="00520150">
        <w:rPr>
          <w:b/>
          <w:sz w:val="22"/>
          <w:szCs w:val="22"/>
        </w:rPr>
        <w:t>All employees eligible for a step shall receive their step.</w:t>
      </w:r>
    </w:p>
    <w:p w:rsidR="003D3B3D" w:rsidRPr="00520150" w:rsidRDefault="003D3B3D" w:rsidP="00667BDE">
      <w:pPr>
        <w:jc w:val="both"/>
        <w:rPr>
          <w:b/>
          <w:sz w:val="22"/>
          <w:szCs w:val="22"/>
        </w:rPr>
      </w:pPr>
    </w:p>
    <w:p w:rsidR="000A00E4" w:rsidRPr="00520150" w:rsidRDefault="00667BDE" w:rsidP="00667BDE">
      <w:pPr>
        <w:ind w:left="360" w:hanging="360"/>
        <w:jc w:val="both"/>
        <w:rPr>
          <w:b/>
          <w:sz w:val="22"/>
          <w:szCs w:val="22"/>
        </w:rPr>
      </w:pPr>
      <w:r w:rsidRPr="00520150">
        <w:rPr>
          <w:b/>
          <w:sz w:val="22"/>
          <w:szCs w:val="22"/>
        </w:rPr>
        <w:t>5.</w:t>
      </w:r>
      <w:r w:rsidRPr="00520150">
        <w:rPr>
          <w:b/>
          <w:sz w:val="22"/>
          <w:szCs w:val="22"/>
        </w:rPr>
        <w:tab/>
      </w:r>
      <w:r w:rsidR="00604490" w:rsidRPr="00520150">
        <w:rPr>
          <w:b/>
          <w:sz w:val="22"/>
          <w:szCs w:val="22"/>
        </w:rPr>
        <w:t>Effective January 1, 2016, there shall be a one and six tenths percent (1.60%) increase to the salary guide which covers employees who were in the VSOA unit prior to January 1, 2015. There shall be a one and six tenths percent (1.60%) increase to the salary guide which covers Sergeants who were in the VSOA on or after January 1, 2015. All employees eligible for a step shall receive their step.</w:t>
      </w:r>
    </w:p>
    <w:p w:rsidR="003D3B3D" w:rsidRPr="00520150" w:rsidRDefault="003D3B3D" w:rsidP="00667BDE">
      <w:pPr>
        <w:jc w:val="both"/>
        <w:rPr>
          <w:b/>
          <w:sz w:val="22"/>
          <w:szCs w:val="22"/>
        </w:rPr>
      </w:pPr>
    </w:p>
    <w:p w:rsidR="000A00E4" w:rsidRPr="00520150" w:rsidRDefault="00667BDE" w:rsidP="00667BDE">
      <w:pPr>
        <w:ind w:left="360" w:hanging="360"/>
        <w:jc w:val="both"/>
        <w:rPr>
          <w:b/>
          <w:sz w:val="22"/>
          <w:szCs w:val="22"/>
        </w:rPr>
      </w:pPr>
      <w:r w:rsidRPr="00520150">
        <w:rPr>
          <w:b/>
          <w:sz w:val="22"/>
          <w:szCs w:val="22"/>
        </w:rPr>
        <w:t>6.</w:t>
      </w:r>
      <w:r w:rsidRPr="00520150">
        <w:rPr>
          <w:b/>
          <w:sz w:val="22"/>
          <w:szCs w:val="22"/>
        </w:rPr>
        <w:tab/>
      </w:r>
      <w:r w:rsidR="00604490" w:rsidRPr="00520150">
        <w:rPr>
          <w:b/>
          <w:sz w:val="22"/>
          <w:szCs w:val="22"/>
        </w:rPr>
        <w:t xml:space="preserve">Effective January 1, 2017, there shall be a one and six tenths percent (1.60%) increase to the salary guide which covers employees who were in the VSOA </w:t>
      </w:r>
      <w:r w:rsidR="009B0394" w:rsidRPr="00520150">
        <w:rPr>
          <w:b/>
          <w:sz w:val="22"/>
          <w:szCs w:val="22"/>
        </w:rPr>
        <w:t xml:space="preserve">unit prior to January 1, 2015. </w:t>
      </w:r>
      <w:r w:rsidR="00604490" w:rsidRPr="00520150">
        <w:rPr>
          <w:b/>
          <w:sz w:val="22"/>
          <w:szCs w:val="22"/>
        </w:rPr>
        <w:t>There shall be a one and six tenths percent (1.60%) increase to the salary guide which covers Sergeants who were in the VSOA on or after January 1, 2015. All employees eligible for a step shall receive their step.</w:t>
      </w:r>
    </w:p>
    <w:p w:rsidR="003D3B3D" w:rsidRPr="00520150" w:rsidRDefault="003D3B3D" w:rsidP="00667BDE">
      <w:pPr>
        <w:jc w:val="both"/>
        <w:rPr>
          <w:b/>
          <w:sz w:val="22"/>
          <w:szCs w:val="22"/>
        </w:rPr>
      </w:pPr>
    </w:p>
    <w:p w:rsidR="000A00E4" w:rsidRPr="00520150" w:rsidRDefault="00604490" w:rsidP="00520150">
      <w:pPr>
        <w:ind w:left="360"/>
        <w:jc w:val="both"/>
        <w:rPr>
          <w:b/>
          <w:sz w:val="22"/>
          <w:szCs w:val="22"/>
        </w:rPr>
      </w:pPr>
      <w:r w:rsidRPr="00520150">
        <w:rPr>
          <w:b/>
          <w:sz w:val="22"/>
          <w:szCs w:val="22"/>
        </w:rPr>
        <w:t>The Wage Guide for employees who were VSOA members before January 1, 2015 shall be as follows:</w:t>
      </w:r>
    </w:p>
    <w:p w:rsidR="003D3B3D" w:rsidRPr="00520150" w:rsidRDefault="003D3B3D" w:rsidP="00667BDE">
      <w:pPr>
        <w:jc w:val="both"/>
        <w:rPr>
          <w:b/>
          <w:sz w:val="22"/>
          <w:szCs w:val="22"/>
        </w:rPr>
      </w:pPr>
    </w:p>
    <w:tbl>
      <w:tblPr>
        <w:tblW w:w="8550" w:type="dxa"/>
        <w:tblInd w:w="468" w:type="dxa"/>
        <w:tblLook w:val="04A0" w:firstRow="1" w:lastRow="0" w:firstColumn="1" w:lastColumn="0" w:noHBand="0" w:noVBand="1"/>
      </w:tblPr>
      <w:tblGrid>
        <w:gridCol w:w="465"/>
        <w:gridCol w:w="1487"/>
        <w:gridCol w:w="1108"/>
        <w:gridCol w:w="1260"/>
        <w:gridCol w:w="1530"/>
        <w:gridCol w:w="1440"/>
        <w:gridCol w:w="1260"/>
      </w:tblGrid>
      <w:tr w:rsidR="000A00E4" w:rsidRPr="00520150" w:rsidTr="00520150">
        <w:trPr>
          <w:trHeight w:val="300"/>
        </w:trPr>
        <w:tc>
          <w:tcPr>
            <w:tcW w:w="30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00E4" w:rsidRPr="00520150" w:rsidRDefault="00604490" w:rsidP="00667BDE">
            <w:pPr>
              <w:jc w:val="center"/>
              <w:rPr>
                <w:b/>
                <w:bCs/>
                <w:color w:val="000000"/>
                <w:sz w:val="22"/>
                <w:szCs w:val="22"/>
              </w:rPr>
            </w:pPr>
            <w:r w:rsidRPr="00520150">
              <w:rPr>
                <w:b/>
                <w:bCs/>
                <w:color w:val="000000"/>
                <w:sz w:val="22"/>
                <w:szCs w:val="22"/>
              </w:rPr>
              <w:t>Sergeant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bCs/>
                <w:color w:val="000000"/>
                <w:sz w:val="22"/>
                <w:szCs w:val="22"/>
              </w:rPr>
            </w:pPr>
            <w:r w:rsidRPr="00520150">
              <w:rPr>
                <w:b/>
                <w:bCs/>
                <w:color w:val="000000"/>
                <w:sz w:val="22"/>
                <w:szCs w:val="22"/>
              </w:rPr>
              <w:t>2014</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bCs/>
                <w:color w:val="000000"/>
                <w:sz w:val="22"/>
                <w:szCs w:val="22"/>
              </w:rPr>
            </w:pPr>
            <w:r w:rsidRPr="00520150">
              <w:rPr>
                <w:b/>
                <w:bCs/>
                <w:color w:val="000000"/>
                <w:sz w:val="22"/>
                <w:szCs w:val="22"/>
              </w:rPr>
              <w:t>2015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bCs/>
                <w:color w:val="000000"/>
                <w:sz w:val="22"/>
                <w:szCs w:val="22"/>
              </w:rPr>
            </w:pPr>
            <w:r w:rsidRPr="00520150">
              <w:rPr>
                <w:b/>
                <w:bCs/>
                <w:color w:val="000000"/>
                <w:sz w:val="22"/>
                <w:szCs w:val="22"/>
              </w:rPr>
              <w:t>2016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bCs/>
                <w:color w:val="000000"/>
                <w:sz w:val="22"/>
                <w:szCs w:val="22"/>
              </w:rPr>
            </w:pPr>
            <w:r w:rsidRPr="00520150">
              <w:rPr>
                <w:b/>
                <w:bCs/>
                <w:color w:val="000000"/>
                <w:sz w:val="22"/>
                <w:szCs w:val="22"/>
              </w:rPr>
              <w:t>2017</w:t>
            </w:r>
          </w:p>
        </w:tc>
      </w:tr>
      <w:tr w:rsidR="000A00E4" w:rsidRPr="00520150" w:rsidTr="00520150">
        <w:trPr>
          <w:trHeight w:val="300"/>
        </w:trPr>
        <w:tc>
          <w:tcPr>
            <w:tcW w:w="465" w:type="dxa"/>
            <w:tcBorders>
              <w:top w:val="nil"/>
              <w:left w:val="single" w:sz="4" w:space="0" w:color="auto"/>
              <w:bottom w:val="nil"/>
              <w:right w:val="single" w:sz="4" w:space="0" w:color="auto"/>
            </w:tcBorders>
            <w:shd w:val="clear" w:color="auto" w:fill="auto"/>
            <w:noWrap/>
            <w:vAlign w:val="center"/>
            <w:hideMark/>
          </w:tcPr>
          <w:p w:rsidR="000A00E4" w:rsidRPr="00520150" w:rsidRDefault="00604490" w:rsidP="00667BDE">
            <w:pPr>
              <w:jc w:val="center"/>
              <w:rPr>
                <w:b/>
                <w:color w:val="000000"/>
                <w:sz w:val="22"/>
                <w:szCs w:val="22"/>
              </w:rPr>
            </w:pPr>
            <w:r w:rsidRPr="00520150">
              <w:rPr>
                <w:b/>
                <w:color w:val="000000"/>
                <w:sz w:val="22"/>
                <w:szCs w:val="22"/>
              </w:rPr>
              <w:t>1</w:t>
            </w:r>
          </w:p>
        </w:tc>
        <w:tc>
          <w:tcPr>
            <w:tcW w:w="1487" w:type="dxa"/>
            <w:tcBorders>
              <w:top w:val="nil"/>
              <w:left w:val="nil"/>
              <w:bottom w:val="nil"/>
              <w:right w:val="single" w:sz="4" w:space="0" w:color="auto"/>
            </w:tcBorders>
            <w:shd w:val="clear" w:color="auto" w:fill="auto"/>
            <w:noWrap/>
            <w:vAlign w:val="bottom"/>
            <w:hideMark/>
          </w:tcPr>
          <w:p w:rsidR="000A00E4" w:rsidRPr="00520150" w:rsidRDefault="00604490" w:rsidP="00667BDE">
            <w:pPr>
              <w:rPr>
                <w:b/>
                <w:color w:val="000000"/>
                <w:sz w:val="22"/>
                <w:szCs w:val="22"/>
              </w:rPr>
            </w:pPr>
            <w:r w:rsidRPr="00520150">
              <w:rPr>
                <w:b/>
                <w:color w:val="000000"/>
                <w:sz w:val="22"/>
                <w:szCs w:val="22"/>
              </w:rPr>
              <w:t>1-3 Years</w:t>
            </w:r>
          </w:p>
        </w:tc>
        <w:tc>
          <w:tcPr>
            <w:tcW w:w="1108" w:type="dxa"/>
            <w:tcBorders>
              <w:top w:val="nil"/>
              <w:left w:val="nil"/>
              <w:bottom w:val="nil"/>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$98,232</w:t>
            </w:r>
          </w:p>
        </w:tc>
        <w:tc>
          <w:tcPr>
            <w:tcW w:w="153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$99,804</w:t>
            </w:r>
          </w:p>
        </w:tc>
        <w:tc>
          <w:tcPr>
            <w:tcW w:w="144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$101,401</w:t>
            </w:r>
          </w:p>
        </w:tc>
        <w:tc>
          <w:tcPr>
            <w:tcW w:w="1260" w:type="dxa"/>
            <w:tcBorders>
              <w:top w:val="nil"/>
              <w:left w:val="nil"/>
              <w:bottom w:val="single" w:sz="4" w:space="0" w:color="auto"/>
              <w:right w:val="single" w:sz="4" w:space="0" w:color="auto"/>
            </w:tcBorders>
            <w:shd w:val="clear" w:color="auto" w:fill="auto"/>
            <w:noWrap/>
            <w:vAlign w:val="bottom"/>
            <w:hideMark/>
          </w:tcPr>
          <w:p w:rsidR="000A00E4" w:rsidRPr="00520150" w:rsidRDefault="009B0394" w:rsidP="00667BDE">
            <w:pPr>
              <w:jc w:val="center"/>
              <w:rPr>
                <w:b/>
                <w:color w:val="000000"/>
                <w:sz w:val="22"/>
                <w:szCs w:val="22"/>
              </w:rPr>
            </w:pPr>
            <w:r w:rsidRPr="00520150">
              <w:rPr>
                <w:b/>
                <w:color w:val="000000"/>
                <w:sz w:val="22"/>
                <w:szCs w:val="22"/>
              </w:rPr>
              <w:t>$</w:t>
            </w:r>
            <w:r w:rsidR="00604490" w:rsidRPr="00520150">
              <w:rPr>
                <w:b/>
                <w:color w:val="000000"/>
                <w:sz w:val="22"/>
                <w:szCs w:val="22"/>
              </w:rPr>
              <w:t>103,023</w:t>
            </w:r>
          </w:p>
        </w:tc>
      </w:tr>
      <w:tr w:rsidR="000A00E4" w:rsidRPr="00520150" w:rsidTr="00520150">
        <w:trPr>
          <w:trHeight w:val="300"/>
        </w:trPr>
        <w:tc>
          <w:tcPr>
            <w:tcW w:w="465" w:type="dxa"/>
            <w:tcBorders>
              <w:top w:val="nil"/>
              <w:left w:val="single" w:sz="4" w:space="0" w:color="auto"/>
              <w:bottom w:val="nil"/>
              <w:right w:val="single" w:sz="4" w:space="0" w:color="auto"/>
            </w:tcBorders>
            <w:shd w:val="clear" w:color="auto" w:fill="auto"/>
            <w:noWrap/>
            <w:vAlign w:val="center"/>
            <w:hideMark/>
          </w:tcPr>
          <w:p w:rsidR="000A00E4" w:rsidRPr="00520150" w:rsidRDefault="00604490" w:rsidP="00667BDE">
            <w:pPr>
              <w:jc w:val="center"/>
              <w:rPr>
                <w:b/>
                <w:color w:val="000000"/>
                <w:sz w:val="22"/>
                <w:szCs w:val="22"/>
              </w:rPr>
            </w:pPr>
            <w:r w:rsidRPr="00520150">
              <w:rPr>
                <w:b/>
                <w:color w:val="000000"/>
                <w:sz w:val="22"/>
                <w:szCs w:val="22"/>
              </w:rPr>
              <w:t>2</w:t>
            </w:r>
          </w:p>
        </w:tc>
        <w:tc>
          <w:tcPr>
            <w:tcW w:w="1487" w:type="dxa"/>
            <w:tcBorders>
              <w:top w:val="nil"/>
              <w:left w:val="nil"/>
              <w:bottom w:val="nil"/>
              <w:right w:val="single" w:sz="4" w:space="0" w:color="auto"/>
            </w:tcBorders>
            <w:shd w:val="clear" w:color="auto" w:fill="auto"/>
            <w:noWrap/>
            <w:vAlign w:val="bottom"/>
            <w:hideMark/>
          </w:tcPr>
          <w:p w:rsidR="000A00E4" w:rsidRPr="00520150" w:rsidRDefault="00604490" w:rsidP="00667BDE">
            <w:pPr>
              <w:rPr>
                <w:b/>
                <w:color w:val="000000"/>
                <w:sz w:val="22"/>
                <w:szCs w:val="22"/>
              </w:rPr>
            </w:pPr>
            <w:r w:rsidRPr="00520150">
              <w:rPr>
                <w:b/>
                <w:color w:val="000000"/>
                <w:sz w:val="22"/>
                <w:szCs w:val="22"/>
              </w:rPr>
              <w:t>4-6 Years</w:t>
            </w:r>
          </w:p>
        </w:tc>
        <w:tc>
          <w:tcPr>
            <w:tcW w:w="1108" w:type="dxa"/>
            <w:tcBorders>
              <w:top w:val="nil"/>
              <w:left w:val="nil"/>
              <w:bottom w:val="nil"/>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1%</w:t>
            </w:r>
          </w:p>
        </w:tc>
        <w:tc>
          <w:tcPr>
            <w:tcW w:w="126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$99,214</w:t>
            </w:r>
          </w:p>
        </w:tc>
        <w:tc>
          <w:tcPr>
            <w:tcW w:w="153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$100,802</w:t>
            </w:r>
          </w:p>
        </w:tc>
        <w:tc>
          <w:tcPr>
            <w:tcW w:w="144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$102,415</w:t>
            </w:r>
          </w:p>
        </w:tc>
        <w:tc>
          <w:tcPr>
            <w:tcW w:w="1260" w:type="dxa"/>
            <w:tcBorders>
              <w:top w:val="nil"/>
              <w:left w:val="nil"/>
              <w:bottom w:val="single" w:sz="4" w:space="0" w:color="auto"/>
              <w:right w:val="single" w:sz="4" w:space="0" w:color="auto"/>
            </w:tcBorders>
            <w:shd w:val="clear" w:color="auto" w:fill="auto"/>
            <w:noWrap/>
            <w:vAlign w:val="bottom"/>
            <w:hideMark/>
          </w:tcPr>
          <w:p w:rsidR="000A00E4" w:rsidRPr="00520150" w:rsidRDefault="009B0394" w:rsidP="00667BDE">
            <w:pPr>
              <w:jc w:val="center"/>
              <w:rPr>
                <w:b/>
                <w:color w:val="000000"/>
                <w:sz w:val="22"/>
                <w:szCs w:val="22"/>
              </w:rPr>
            </w:pPr>
            <w:r w:rsidRPr="00520150">
              <w:rPr>
                <w:b/>
                <w:color w:val="000000"/>
                <w:sz w:val="22"/>
                <w:szCs w:val="22"/>
              </w:rPr>
              <w:t>$</w:t>
            </w:r>
            <w:r w:rsidR="00604490" w:rsidRPr="00520150">
              <w:rPr>
                <w:b/>
                <w:color w:val="000000"/>
                <w:sz w:val="22"/>
                <w:szCs w:val="22"/>
              </w:rPr>
              <w:t>104,053</w:t>
            </w:r>
          </w:p>
        </w:tc>
      </w:tr>
      <w:tr w:rsidR="000A00E4" w:rsidRPr="00520150" w:rsidTr="00520150">
        <w:trPr>
          <w:trHeight w:val="300"/>
        </w:trPr>
        <w:tc>
          <w:tcPr>
            <w:tcW w:w="465" w:type="dxa"/>
            <w:tcBorders>
              <w:top w:val="nil"/>
              <w:left w:val="single" w:sz="4" w:space="0" w:color="auto"/>
              <w:bottom w:val="nil"/>
              <w:right w:val="single" w:sz="4" w:space="0" w:color="auto"/>
            </w:tcBorders>
            <w:shd w:val="clear" w:color="auto" w:fill="auto"/>
            <w:noWrap/>
            <w:vAlign w:val="center"/>
            <w:hideMark/>
          </w:tcPr>
          <w:p w:rsidR="000A00E4" w:rsidRPr="00520150" w:rsidRDefault="00604490" w:rsidP="00667BDE">
            <w:pPr>
              <w:jc w:val="center"/>
              <w:rPr>
                <w:b/>
                <w:color w:val="000000"/>
                <w:sz w:val="22"/>
                <w:szCs w:val="22"/>
              </w:rPr>
            </w:pPr>
            <w:r w:rsidRPr="00520150">
              <w:rPr>
                <w:b/>
                <w:color w:val="000000"/>
                <w:sz w:val="22"/>
                <w:szCs w:val="22"/>
              </w:rPr>
              <w:t>3</w:t>
            </w:r>
          </w:p>
        </w:tc>
        <w:tc>
          <w:tcPr>
            <w:tcW w:w="1487" w:type="dxa"/>
            <w:tcBorders>
              <w:top w:val="nil"/>
              <w:left w:val="nil"/>
              <w:bottom w:val="nil"/>
              <w:right w:val="single" w:sz="4" w:space="0" w:color="auto"/>
            </w:tcBorders>
            <w:shd w:val="clear" w:color="auto" w:fill="auto"/>
            <w:noWrap/>
            <w:vAlign w:val="bottom"/>
            <w:hideMark/>
          </w:tcPr>
          <w:p w:rsidR="000A00E4" w:rsidRPr="00520150" w:rsidRDefault="00604490" w:rsidP="00667BDE">
            <w:pPr>
              <w:rPr>
                <w:b/>
                <w:color w:val="000000"/>
                <w:sz w:val="22"/>
                <w:szCs w:val="22"/>
              </w:rPr>
            </w:pPr>
            <w:r w:rsidRPr="00520150">
              <w:rPr>
                <w:b/>
                <w:color w:val="000000"/>
                <w:sz w:val="22"/>
                <w:szCs w:val="22"/>
              </w:rPr>
              <w:t>7-9 Years</w:t>
            </w:r>
          </w:p>
        </w:tc>
        <w:tc>
          <w:tcPr>
            <w:tcW w:w="1108" w:type="dxa"/>
            <w:tcBorders>
              <w:top w:val="nil"/>
              <w:left w:val="nil"/>
              <w:bottom w:val="nil"/>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2%</w:t>
            </w:r>
          </w:p>
        </w:tc>
        <w:tc>
          <w:tcPr>
            <w:tcW w:w="126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$100,197</w:t>
            </w:r>
          </w:p>
        </w:tc>
        <w:tc>
          <w:tcPr>
            <w:tcW w:w="153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$101,800</w:t>
            </w:r>
          </w:p>
        </w:tc>
        <w:tc>
          <w:tcPr>
            <w:tcW w:w="144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$103,429</w:t>
            </w:r>
          </w:p>
        </w:tc>
        <w:tc>
          <w:tcPr>
            <w:tcW w:w="1260" w:type="dxa"/>
            <w:tcBorders>
              <w:top w:val="nil"/>
              <w:left w:val="nil"/>
              <w:bottom w:val="single" w:sz="4" w:space="0" w:color="auto"/>
              <w:right w:val="single" w:sz="4" w:space="0" w:color="auto"/>
            </w:tcBorders>
            <w:shd w:val="clear" w:color="auto" w:fill="auto"/>
            <w:noWrap/>
            <w:vAlign w:val="bottom"/>
            <w:hideMark/>
          </w:tcPr>
          <w:p w:rsidR="000A00E4" w:rsidRPr="00520150" w:rsidRDefault="009B0394" w:rsidP="00667BDE">
            <w:pPr>
              <w:jc w:val="center"/>
              <w:rPr>
                <w:b/>
                <w:color w:val="000000"/>
                <w:sz w:val="22"/>
                <w:szCs w:val="22"/>
              </w:rPr>
            </w:pPr>
            <w:r w:rsidRPr="00520150">
              <w:rPr>
                <w:b/>
                <w:color w:val="000000"/>
                <w:sz w:val="22"/>
                <w:szCs w:val="22"/>
              </w:rPr>
              <w:t>$</w:t>
            </w:r>
            <w:r w:rsidR="00604490" w:rsidRPr="00520150">
              <w:rPr>
                <w:b/>
                <w:color w:val="000000"/>
                <w:sz w:val="22"/>
                <w:szCs w:val="22"/>
              </w:rPr>
              <w:t>105,083</w:t>
            </w:r>
          </w:p>
        </w:tc>
      </w:tr>
      <w:tr w:rsidR="000A00E4" w:rsidRPr="00520150" w:rsidTr="00520150">
        <w:trPr>
          <w:trHeight w:val="300"/>
        </w:trPr>
        <w:tc>
          <w:tcPr>
            <w:tcW w:w="465" w:type="dxa"/>
            <w:tcBorders>
              <w:top w:val="nil"/>
              <w:left w:val="single" w:sz="4" w:space="0" w:color="auto"/>
              <w:bottom w:val="nil"/>
              <w:right w:val="single" w:sz="4" w:space="0" w:color="auto"/>
            </w:tcBorders>
            <w:shd w:val="clear" w:color="auto" w:fill="auto"/>
            <w:noWrap/>
            <w:vAlign w:val="center"/>
            <w:hideMark/>
          </w:tcPr>
          <w:p w:rsidR="000A00E4" w:rsidRPr="00520150" w:rsidRDefault="00604490" w:rsidP="00667BDE">
            <w:pPr>
              <w:jc w:val="center"/>
              <w:rPr>
                <w:b/>
                <w:color w:val="000000"/>
                <w:sz w:val="22"/>
                <w:szCs w:val="22"/>
              </w:rPr>
            </w:pPr>
            <w:r w:rsidRPr="00520150">
              <w:rPr>
                <w:b/>
                <w:color w:val="000000"/>
                <w:sz w:val="22"/>
                <w:szCs w:val="22"/>
              </w:rPr>
              <w:t>4</w:t>
            </w:r>
          </w:p>
        </w:tc>
        <w:tc>
          <w:tcPr>
            <w:tcW w:w="1487" w:type="dxa"/>
            <w:tcBorders>
              <w:top w:val="nil"/>
              <w:left w:val="nil"/>
              <w:bottom w:val="nil"/>
              <w:right w:val="single" w:sz="4" w:space="0" w:color="auto"/>
            </w:tcBorders>
            <w:shd w:val="clear" w:color="auto" w:fill="auto"/>
            <w:noWrap/>
            <w:vAlign w:val="bottom"/>
            <w:hideMark/>
          </w:tcPr>
          <w:p w:rsidR="000A00E4" w:rsidRPr="00520150" w:rsidRDefault="00604490" w:rsidP="00667BDE">
            <w:pPr>
              <w:rPr>
                <w:b/>
                <w:color w:val="000000"/>
                <w:sz w:val="22"/>
                <w:szCs w:val="22"/>
              </w:rPr>
            </w:pPr>
            <w:r w:rsidRPr="00520150">
              <w:rPr>
                <w:b/>
                <w:color w:val="000000"/>
                <w:sz w:val="22"/>
                <w:szCs w:val="22"/>
              </w:rPr>
              <w:t>10-13 Years</w:t>
            </w:r>
          </w:p>
        </w:tc>
        <w:tc>
          <w:tcPr>
            <w:tcW w:w="1108" w:type="dxa"/>
            <w:tcBorders>
              <w:top w:val="nil"/>
              <w:left w:val="nil"/>
              <w:bottom w:val="nil"/>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3.50%</w:t>
            </w:r>
          </w:p>
        </w:tc>
        <w:tc>
          <w:tcPr>
            <w:tcW w:w="126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$101,671</w:t>
            </w:r>
          </w:p>
        </w:tc>
        <w:tc>
          <w:tcPr>
            <w:tcW w:w="153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$103,297</w:t>
            </w:r>
          </w:p>
        </w:tc>
        <w:tc>
          <w:tcPr>
            <w:tcW w:w="144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$104,950</w:t>
            </w:r>
          </w:p>
        </w:tc>
        <w:tc>
          <w:tcPr>
            <w:tcW w:w="1260" w:type="dxa"/>
            <w:tcBorders>
              <w:top w:val="nil"/>
              <w:left w:val="nil"/>
              <w:bottom w:val="single" w:sz="4" w:space="0" w:color="auto"/>
              <w:right w:val="single" w:sz="4" w:space="0" w:color="auto"/>
            </w:tcBorders>
            <w:shd w:val="clear" w:color="auto" w:fill="auto"/>
            <w:noWrap/>
            <w:vAlign w:val="bottom"/>
            <w:hideMark/>
          </w:tcPr>
          <w:p w:rsidR="000A00E4" w:rsidRPr="00520150" w:rsidRDefault="009B0394" w:rsidP="00667BDE">
            <w:pPr>
              <w:jc w:val="center"/>
              <w:rPr>
                <w:b/>
                <w:color w:val="000000"/>
                <w:sz w:val="22"/>
                <w:szCs w:val="22"/>
              </w:rPr>
            </w:pPr>
            <w:r w:rsidRPr="00520150">
              <w:rPr>
                <w:b/>
                <w:color w:val="000000"/>
                <w:sz w:val="22"/>
                <w:szCs w:val="22"/>
              </w:rPr>
              <w:t>$</w:t>
            </w:r>
            <w:r w:rsidR="00604490" w:rsidRPr="00520150">
              <w:rPr>
                <w:b/>
                <w:color w:val="000000"/>
                <w:sz w:val="22"/>
                <w:szCs w:val="22"/>
              </w:rPr>
              <w:t>106,629</w:t>
            </w:r>
          </w:p>
        </w:tc>
      </w:tr>
      <w:tr w:rsidR="000A00E4" w:rsidRPr="00520150" w:rsidTr="00520150">
        <w:trPr>
          <w:trHeight w:val="3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0A00E4" w:rsidRPr="00520150" w:rsidRDefault="00604490" w:rsidP="00667BDE">
            <w:pPr>
              <w:jc w:val="center"/>
              <w:rPr>
                <w:b/>
                <w:color w:val="000000"/>
                <w:sz w:val="22"/>
                <w:szCs w:val="22"/>
              </w:rPr>
            </w:pPr>
            <w:r w:rsidRPr="00520150">
              <w:rPr>
                <w:b/>
                <w:color w:val="000000"/>
                <w:sz w:val="22"/>
                <w:szCs w:val="22"/>
              </w:rPr>
              <w:t>5</w:t>
            </w:r>
          </w:p>
        </w:tc>
        <w:tc>
          <w:tcPr>
            <w:tcW w:w="1487"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rPr>
                <w:b/>
                <w:color w:val="000000"/>
                <w:sz w:val="22"/>
                <w:szCs w:val="22"/>
              </w:rPr>
            </w:pPr>
            <w:r w:rsidRPr="00520150">
              <w:rPr>
                <w:b/>
                <w:color w:val="000000"/>
                <w:sz w:val="22"/>
                <w:szCs w:val="22"/>
              </w:rPr>
              <w:t>14+ Years</w:t>
            </w:r>
          </w:p>
        </w:tc>
        <w:tc>
          <w:tcPr>
            <w:tcW w:w="1108"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4.50%</w:t>
            </w:r>
          </w:p>
        </w:tc>
        <w:tc>
          <w:tcPr>
            <w:tcW w:w="126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$102,653</w:t>
            </w:r>
          </w:p>
        </w:tc>
        <w:tc>
          <w:tcPr>
            <w:tcW w:w="153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$104,295</w:t>
            </w:r>
          </w:p>
        </w:tc>
        <w:tc>
          <w:tcPr>
            <w:tcW w:w="144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$105,964</w:t>
            </w:r>
          </w:p>
        </w:tc>
        <w:tc>
          <w:tcPr>
            <w:tcW w:w="1260" w:type="dxa"/>
            <w:tcBorders>
              <w:top w:val="nil"/>
              <w:left w:val="nil"/>
              <w:bottom w:val="single" w:sz="4" w:space="0" w:color="auto"/>
              <w:right w:val="single" w:sz="4" w:space="0" w:color="auto"/>
            </w:tcBorders>
            <w:shd w:val="clear" w:color="auto" w:fill="auto"/>
            <w:noWrap/>
            <w:vAlign w:val="bottom"/>
            <w:hideMark/>
          </w:tcPr>
          <w:p w:rsidR="000A00E4" w:rsidRPr="00520150" w:rsidRDefault="00604490" w:rsidP="00667BDE">
            <w:pPr>
              <w:jc w:val="center"/>
              <w:rPr>
                <w:b/>
                <w:color w:val="000000"/>
                <w:sz w:val="22"/>
                <w:szCs w:val="22"/>
              </w:rPr>
            </w:pPr>
            <w:r w:rsidRPr="00520150">
              <w:rPr>
                <w:b/>
                <w:color w:val="000000"/>
                <w:sz w:val="22"/>
                <w:szCs w:val="22"/>
              </w:rPr>
              <w:t>$107,659</w:t>
            </w:r>
          </w:p>
        </w:tc>
      </w:tr>
    </w:tbl>
    <w:p w:rsidR="000A00E4" w:rsidRDefault="000A00E4" w:rsidP="00667BDE">
      <w:pPr>
        <w:jc w:val="both"/>
        <w:rPr>
          <w:b/>
          <w:sz w:val="22"/>
          <w:szCs w:val="22"/>
        </w:rPr>
      </w:pPr>
    </w:p>
    <w:p w:rsidR="00520150" w:rsidRDefault="00520150" w:rsidP="00667BDE">
      <w:pPr>
        <w:jc w:val="both"/>
        <w:rPr>
          <w:b/>
          <w:sz w:val="22"/>
          <w:szCs w:val="22"/>
        </w:rPr>
      </w:pPr>
    </w:p>
    <w:p w:rsidR="00520150" w:rsidRDefault="00520150" w:rsidP="00667BDE">
      <w:pPr>
        <w:jc w:val="both"/>
        <w:rPr>
          <w:b/>
          <w:sz w:val="22"/>
          <w:szCs w:val="22"/>
        </w:rPr>
      </w:pPr>
    </w:p>
    <w:p w:rsidR="00520150" w:rsidRPr="00520150" w:rsidRDefault="00520150" w:rsidP="00667BDE">
      <w:pPr>
        <w:jc w:val="both"/>
        <w:rPr>
          <w:b/>
          <w:sz w:val="22"/>
          <w:szCs w:val="22"/>
        </w:rPr>
      </w:pPr>
    </w:p>
    <w:tbl>
      <w:tblPr>
        <w:tblW w:w="8550" w:type="dxa"/>
        <w:tblInd w:w="468" w:type="dxa"/>
        <w:tblLook w:val="04A0" w:firstRow="1" w:lastRow="0" w:firstColumn="1" w:lastColumn="0" w:noHBand="0" w:noVBand="1"/>
      </w:tblPr>
      <w:tblGrid>
        <w:gridCol w:w="465"/>
        <w:gridCol w:w="1487"/>
        <w:gridCol w:w="1108"/>
        <w:gridCol w:w="1260"/>
        <w:gridCol w:w="1530"/>
        <w:gridCol w:w="1440"/>
        <w:gridCol w:w="1260"/>
      </w:tblGrid>
      <w:tr w:rsidR="00667BDE" w:rsidRPr="00520150" w:rsidTr="00520150">
        <w:trPr>
          <w:trHeight w:val="300"/>
        </w:trPr>
        <w:tc>
          <w:tcPr>
            <w:tcW w:w="30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7BDE" w:rsidRPr="00520150" w:rsidRDefault="00667BDE" w:rsidP="00667BDE">
            <w:pPr>
              <w:jc w:val="center"/>
              <w:rPr>
                <w:b/>
                <w:bCs/>
                <w:color w:val="000000"/>
                <w:sz w:val="22"/>
                <w:szCs w:val="22"/>
              </w:rPr>
            </w:pPr>
            <w:r w:rsidRPr="00520150">
              <w:rPr>
                <w:b/>
                <w:bCs/>
                <w:color w:val="000000"/>
                <w:sz w:val="22"/>
                <w:szCs w:val="22"/>
              </w:rPr>
              <w:lastRenderedPageBreak/>
              <w:t>Lieutenant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bCs/>
                <w:color w:val="000000"/>
                <w:sz w:val="22"/>
                <w:szCs w:val="22"/>
              </w:rPr>
            </w:pPr>
            <w:r w:rsidRPr="00520150">
              <w:rPr>
                <w:b/>
                <w:bCs/>
                <w:color w:val="000000"/>
                <w:sz w:val="22"/>
                <w:szCs w:val="22"/>
              </w:rPr>
              <w:t>2014</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bCs/>
                <w:color w:val="000000"/>
                <w:sz w:val="22"/>
                <w:szCs w:val="22"/>
              </w:rPr>
            </w:pPr>
            <w:r w:rsidRPr="00520150">
              <w:rPr>
                <w:b/>
                <w:bCs/>
                <w:color w:val="000000"/>
                <w:sz w:val="22"/>
                <w:szCs w:val="22"/>
              </w:rPr>
              <w:t>2015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bCs/>
                <w:color w:val="000000"/>
                <w:sz w:val="22"/>
                <w:szCs w:val="22"/>
              </w:rPr>
            </w:pPr>
            <w:r w:rsidRPr="00520150">
              <w:rPr>
                <w:b/>
                <w:bCs/>
                <w:color w:val="000000"/>
                <w:sz w:val="22"/>
                <w:szCs w:val="22"/>
              </w:rPr>
              <w:t>2016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bCs/>
                <w:color w:val="000000"/>
                <w:sz w:val="22"/>
                <w:szCs w:val="22"/>
              </w:rPr>
            </w:pPr>
            <w:r w:rsidRPr="00520150">
              <w:rPr>
                <w:b/>
                <w:bCs/>
                <w:color w:val="000000"/>
                <w:sz w:val="22"/>
                <w:szCs w:val="22"/>
              </w:rPr>
              <w:t>2017</w:t>
            </w:r>
          </w:p>
        </w:tc>
      </w:tr>
      <w:tr w:rsidR="00667BDE" w:rsidRPr="00520150" w:rsidTr="00520150">
        <w:trPr>
          <w:trHeight w:val="300"/>
        </w:trPr>
        <w:tc>
          <w:tcPr>
            <w:tcW w:w="465" w:type="dxa"/>
            <w:tcBorders>
              <w:top w:val="nil"/>
              <w:left w:val="single" w:sz="4" w:space="0" w:color="auto"/>
              <w:bottom w:val="nil"/>
              <w:right w:val="single" w:sz="4" w:space="0" w:color="auto"/>
            </w:tcBorders>
            <w:shd w:val="clear" w:color="auto" w:fill="auto"/>
            <w:noWrap/>
            <w:vAlign w:val="center"/>
            <w:hideMark/>
          </w:tcPr>
          <w:p w:rsidR="00667BDE" w:rsidRPr="00520150" w:rsidRDefault="00667BDE" w:rsidP="00667BDE">
            <w:pPr>
              <w:jc w:val="center"/>
              <w:rPr>
                <w:b/>
                <w:color w:val="000000"/>
                <w:sz w:val="22"/>
                <w:szCs w:val="22"/>
              </w:rPr>
            </w:pPr>
            <w:r w:rsidRPr="00520150">
              <w:rPr>
                <w:b/>
                <w:color w:val="000000"/>
                <w:sz w:val="22"/>
                <w:szCs w:val="22"/>
              </w:rPr>
              <w:t>1</w:t>
            </w:r>
          </w:p>
        </w:tc>
        <w:tc>
          <w:tcPr>
            <w:tcW w:w="1487" w:type="dxa"/>
            <w:tcBorders>
              <w:top w:val="nil"/>
              <w:left w:val="nil"/>
              <w:bottom w:val="nil"/>
              <w:right w:val="single" w:sz="4" w:space="0" w:color="auto"/>
            </w:tcBorders>
            <w:shd w:val="clear" w:color="auto" w:fill="auto"/>
            <w:noWrap/>
            <w:vAlign w:val="bottom"/>
            <w:hideMark/>
          </w:tcPr>
          <w:p w:rsidR="00667BDE" w:rsidRPr="00520150" w:rsidRDefault="00667BDE" w:rsidP="00667BDE">
            <w:pPr>
              <w:rPr>
                <w:b/>
                <w:color w:val="000000"/>
                <w:sz w:val="22"/>
                <w:szCs w:val="22"/>
              </w:rPr>
            </w:pPr>
            <w:r w:rsidRPr="00520150">
              <w:rPr>
                <w:b/>
                <w:color w:val="000000"/>
                <w:sz w:val="22"/>
                <w:szCs w:val="22"/>
              </w:rPr>
              <w:t>1-3 Years</w:t>
            </w:r>
          </w:p>
        </w:tc>
        <w:tc>
          <w:tcPr>
            <w:tcW w:w="1108" w:type="dxa"/>
            <w:tcBorders>
              <w:top w:val="nil"/>
              <w:left w:val="nil"/>
              <w:bottom w:val="nil"/>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$104,792</w:t>
            </w:r>
          </w:p>
        </w:tc>
        <w:tc>
          <w:tcPr>
            <w:tcW w:w="153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$106,468</w:t>
            </w:r>
          </w:p>
        </w:tc>
        <w:tc>
          <w:tcPr>
            <w:tcW w:w="144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$108,172</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$109,903</w:t>
            </w:r>
          </w:p>
        </w:tc>
      </w:tr>
      <w:tr w:rsidR="00667BDE" w:rsidRPr="00520150" w:rsidTr="00520150">
        <w:trPr>
          <w:trHeight w:val="300"/>
        </w:trPr>
        <w:tc>
          <w:tcPr>
            <w:tcW w:w="465" w:type="dxa"/>
            <w:tcBorders>
              <w:top w:val="nil"/>
              <w:left w:val="single" w:sz="4" w:space="0" w:color="auto"/>
              <w:bottom w:val="nil"/>
              <w:right w:val="single" w:sz="4" w:space="0" w:color="auto"/>
            </w:tcBorders>
            <w:shd w:val="clear" w:color="auto" w:fill="auto"/>
            <w:noWrap/>
            <w:vAlign w:val="center"/>
            <w:hideMark/>
          </w:tcPr>
          <w:p w:rsidR="00667BDE" w:rsidRPr="00520150" w:rsidRDefault="00667BDE" w:rsidP="00667BDE">
            <w:pPr>
              <w:jc w:val="center"/>
              <w:rPr>
                <w:b/>
                <w:color w:val="000000"/>
                <w:sz w:val="22"/>
                <w:szCs w:val="22"/>
              </w:rPr>
            </w:pPr>
            <w:r w:rsidRPr="00520150">
              <w:rPr>
                <w:b/>
                <w:color w:val="000000"/>
                <w:sz w:val="22"/>
                <w:szCs w:val="22"/>
              </w:rPr>
              <w:t>2</w:t>
            </w:r>
          </w:p>
        </w:tc>
        <w:tc>
          <w:tcPr>
            <w:tcW w:w="1487" w:type="dxa"/>
            <w:tcBorders>
              <w:top w:val="nil"/>
              <w:left w:val="nil"/>
              <w:bottom w:val="nil"/>
              <w:right w:val="single" w:sz="4" w:space="0" w:color="auto"/>
            </w:tcBorders>
            <w:shd w:val="clear" w:color="auto" w:fill="auto"/>
            <w:noWrap/>
            <w:vAlign w:val="bottom"/>
            <w:hideMark/>
          </w:tcPr>
          <w:p w:rsidR="00667BDE" w:rsidRPr="00520150" w:rsidRDefault="00667BDE" w:rsidP="00667BDE">
            <w:pPr>
              <w:rPr>
                <w:b/>
                <w:color w:val="000000"/>
                <w:sz w:val="22"/>
                <w:szCs w:val="22"/>
              </w:rPr>
            </w:pPr>
            <w:r w:rsidRPr="00520150">
              <w:rPr>
                <w:b/>
                <w:color w:val="000000"/>
                <w:sz w:val="22"/>
                <w:szCs w:val="22"/>
              </w:rPr>
              <w:t>4-6 Years</w:t>
            </w:r>
          </w:p>
        </w:tc>
        <w:tc>
          <w:tcPr>
            <w:tcW w:w="1108" w:type="dxa"/>
            <w:tcBorders>
              <w:top w:val="nil"/>
              <w:left w:val="nil"/>
              <w:bottom w:val="nil"/>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$105,840</w:t>
            </w:r>
          </w:p>
        </w:tc>
        <w:tc>
          <w:tcPr>
            <w:tcW w:w="153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$107,534</w:t>
            </w:r>
          </w:p>
        </w:tc>
        <w:tc>
          <w:tcPr>
            <w:tcW w:w="144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$109,254</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$111,002</w:t>
            </w:r>
          </w:p>
        </w:tc>
      </w:tr>
      <w:tr w:rsidR="00667BDE" w:rsidRPr="00520150" w:rsidTr="00520150">
        <w:trPr>
          <w:trHeight w:val="300"/>
        </w:trPr>
        <w:tc>
          <w:tcPr>
            <w:tcW w:w="465" w:type="dxa"/>
            <w:tcBorders>
              <w:top w:val="nil"/>
              <w:left w:val="single" w:sz="4" w:space="0" w:color="auto"/>
              <w:bottom w:val="nil"/>
              <w:right w:val="single" w:sz="4" w:space="0" w:color="auto"/>
            </w:tcBorders>
            <w:shd w:val="clear" w:color="auto" w:fill="auto"/>
            <w:noWrap/>
            <w:vAlign w:val="center"/>
            <w:hideMark/>
          </w:tcPr>
          <w:p w:rsidR="00667BDE" w:rsidRPr="00520150" w:rsidRDefault="00667BDE" w:rsidP="00667BDE">
            <w:pPr>
              <w:jc w:val="center"/>
              <w:rPr>
                <w:b/>
                <w:color w:val="000000"/>
                <w:sz w:val="22"/>
                <w:szCs w:val="22"/>
              </w:rPr>
            </w:pPr>
            <w:r w:rsidRPr="00520150">
              <w:rPr>
                <w:b/>
                <w:color w:val="000000"/>
                <w:sz w:val="22"/>
                <w:szCs w:val="22"/>
              </w:rPr>
              <w:t>3</w:t>
            </w:r>
          </w:p>
        </w:tc>
        <w:tc>
          <w:tcPr>
            <w:tcW w:w="1487" w:type="dxa"/>
            <w:tcBorders>
              <w:top w:val="nil"/>
              <w:left w:val="nil"/>
              <w:bottom w:val="nil"/>
              <w:right w:val="single" w:sz="4" w:space="0" w:color="auto"/>
            </w:tcBorders>
            <w:shd w:val="clear" w:color="auto" w:fill="auto"/>
            <w:noWrap/>
            <w:vAlign w:val="bottom"/>
            <w:hideMark/>
          </w:tcPr>
          <w:p w:rsidR="00667BDE" w:rsidRPr="00520150" w:rsidRDefault="00667BDE" w:rsidP="00667BDE">
            <w:pPr>
              <w:rPr>
                <w:b/>
                <w:color w:val="000000"/>
                <w:sz w:val="22"/>
                <w:szCs w:val="22"/>
              </w:rPr>
            </w:pPr>
            <w:r w:rsidRPr="00520150">
              <w:rPr>
                <w:b/>
                <w:color w:val="000000"/>
                <w:sz w:val="22"/>
                <w:szCs w:val="22"/>
              </w:rPr>
              <w:t>7-9 Years</w:t>
            </w:r>
          </w:p>
        </w:tc>
        <w:tc>
          <w:tcPr>
            <w:tcW w:w="1108" w:type="dxa"/>
            <w:tcBorders>
              <w:top w:val="nil"/>
              <w:left w:val="nil"/>
              <w:bottom w:val="nil"/>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2%</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$106,888</w:t>
            </w:r>
          </w:p>
        </w:tc>
        <w:tc>
          <w:tcPr>
            <w:tcW w:w="153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$108,598</w:t>
            </w:r>
          </w:p>
        </w:tc>
        <w:tc>
          <w:tcPr>
            <w:tcW w:w="144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$110,336</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$112,101</w:t>
            </w:r>
          </w:p>
        </w:tc>
      </w:tr>
      <w:tr w:rsidR="00667BDE" w:rsidRPr="00520150" w:rsidTr="00520150">
        <w:trPr>
          <w:trHeight w:val="300"/>
        </w:trPr>
        <w:tc>
          <w:tcPr>
            <w:tcW w:w="465" w:type="dxa"/>
            <w:tcBorders>
              <w:top w:val="nil"/>
              <w:left w:val="single" w:sz="4" w:space="0" w:color="auto"/>
              <w:bottom w:val="nil"/>
              <w:right w:val="single" w:sz="4" w:space="0" w:color="auto"/>
            </w:tcBorders>
            <w:shd w:val="clear" w:color="auto" w:fill="auto"/>
            <w:noWrap/>
            <w:vAlign w:val="center"/>
            <w:hideMark/>
          </w:tcPr>
          <w:p w:rsidR="00667BDE" w:rsidRPr="00520150" w:rsidRDefault="00667BDE" w:rsidP="00667BDE">
            <w:pPr>
              <w:jc w:val="center"/>
              <w:rPr>
                <w:b/>
                <w:color w:val="000000"/>
                <w:sz w:val="22"/>
                <w:szCs w:val="22"/>
              </w:rPr>
            </w:pPr>
            <w:r w:rsidRPr="00520150">
              <w:rPr>
                <w:b/>
                <w:color w:val="000000"/>
                <w:sz w:val="22"/>
                <w:szCs w:val="22"/>
              </w:rPr>
              <w:t>4</w:t>
            </w:r>
          </w:p>
        </w:tc>
        <w:tc>
          <w:tcPr>
            <w:tcW w:w="1487" w:type="dxa"/>
            <w:tcBorders>
              <w:top w:val="nil"/>
              <w:left w:val="nil"/>
              <w:bottom w:val="nil"/>
              <w:right w:val="single" w:sz="4" w:space="0" w:color="auto"/>
            </w:tcBorders>
            <w:shd w:val="clear" w:color="auto" w:fill="auto"/>
            <w:noWrap/>
            <w:vAlign w:val="bottom"/>
            <w:hideMark/>
          </w:tcPr>
          <w:p w:rsidR="00667BDE" w:rsidRPr="00520150" w:rsidRDefault="00667BDE" w:rsidP="00667BDE">
            <w:pPr>
              <w:rPr>
                <w:b/>
                <w:color w:val="000000"/>
                <w:sz w:val="22"/>
                <w:szCs w:val="22"/>
              </w:rPr>
            </w:pPr>
            <w:r w:rsidRPr="00520150">
              <w:rPr>
                <w:b/>
                <w:color w:val="000000"/>
                <w:sz w:val="22"/>
                <w:szCs w:val="22"/>
              </w:rPr>
              <w:t>10-13 Years</w:t>
            </w:r>
          </w:p>
        </w:tc>
        <w:tc>
          <w:tcPr>
            <w:tcW w:w="1108" w:type="dxa"/>
            <w:tcBorders>
              <w:top w:val="nil"/>
              <w:left w:val="nil"/>
              <w:bottom w:val="nil"/>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3.50%</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$108,460</w:t>
            </w:r>
          </w:p>
        </w:tc>
        <w:tc>
          <w:tcPr>
            <w:tcW w:w="153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$110,195</w:t>
            </w:r>
          </w:p>
        </w:tc>
        <w:tc>
          <w:tcPr>
            <w:tcW w:w="144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$111,958</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$113,749</w:t>
            </w:r>
          </w:p>
        </w:tc>
      </w:tr>
      <w:tr w:rsidR="00667BDE" w:rsidRPr="00520150" w:rsidTr="00520150">
        <w:trPr>
          <w:trHeight w:val="3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rsidR="00667BDE" w:rsidRPr="00520150" w:rsidRDefault="00667BDE" w:rsidP="00667BDE">
            <w:pPr>
              <w:jc w:val="center"/>
              <w:rPr>
                <w:b/>
                <w:color w:val="000000"/>
                <w:sz w:val="22"/>
                <w:szCs w:val="22"/>
              </w:rPr>
            </w:pPr>
            <w:r w:rsidRPr="00520150">
              <w:rPr>
                <w:b/>
                <w:color w:val="000000"/>
                <w:sz w:val="22"/>
                <w:szCs w:val="22"/>
              </w:rPr>
              <w:t>5</w:t>
            </w:r>
          </w:p>
        </w:tc>
        <w:tc>
          <w:tcPr>
            <w:tcW w:w="1487"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rPr>
                <w:b/>
                <w:color w:val="000000"/>
                <w:sz w:val="22"/>
                <w:szCs w:val="22"/>
              </w:rPr>
            </w:pPr>
            <w:r w:rsidRPr="00520150">
              <w:rPr>
                <w:b/>
                <w:color w:val="000000"/>
                <w:sz w:val="22"/>
                <w:szCs w:val="22"/>
              </w:rPr>
              <w:t>14+ Years</w:t>
            </w:r>
          </w:p>
        </w:tc>
        <w:tc>
          <w:tcPr>
            <w:tcW w:w="1108"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4.50%</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$109,508</w:t>
            </w:r>
          </w:p>
        </w:tc>
        <w:tc>
          <w:tcPr>
            <w:tcW w:w="153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$111,260</w:t>
            </w:r>
          </w:p>
        </w:tc>
        <w:tc>
          <w:tcPr>
            <w:tcW w:w="144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$113,041</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$114,849</w:t>
            </w:r>
          </w:p>
        </w:tc>
      </w:tr>
    </w:tbl>
    <w:p w:rsidR="000A00E4" w:rsidRPr="00520150" w:rsidRDefault="000A00E4" w:rsidP="00667BDE">
      <w:pPr>
        <w:jc w:val="both"/>
        <w:rPr>
          <w:b/>
          <w:sz w:val="22"/>
          <w:szCs w:val="22"/>
        </w:rPr>
      </w:pPr>
    </w:p>
    <w:p w:rsidR="000A00E4" w:rsidRPr="00520150" w:rsidRDefault="000A00E4" w:rsidP="00667BDE">
      <w:pPr>
        <w:jc w:val="both"/>
        <w:rPr>
          <w:b/>
          <w:sz w:val="22"/>
          <w:szCs w:val="22"/>
        </w:rPr>
      </w:pPr>
    </w:p>
    <w:p w:rsidR="000A00E4" w:rsidRPr="00520150" w:rsidRDefault="00604490" w:rsidP="00520150">
      <w:pPr>
        <w:ind w:left="360"/>
        <w:jc w:val="both"/>
        <w:rPr>
          <w:b/>
          <w:sz w:val="22"/>
          <w:szCs w:val="22"/>
        </w:rPr>
      </w:pPr>
      <w:r w:rsidRPr="00520150">
        <w:rPr>
          <w:b/>
          <w:sz w:val="22"/>
          <w:szCs w:val="22"/>
        </w:rPr>
        <w:t>The Wage Guide for employees who become VSOA members after January 1, 2015 shall be as follows:</w:t>
      </w:r>
    </w:p>
    <w:p w:rsidR="00667BDE" w:rsidRPr="00520150" w:rsidRDefault="00667BDE" w:rsidP="00667BDE">
      <w:pPr>
        <w:jc w:val="both"/>
        <w:rPr>
          <w:b/>
          <w:sz w:val="22"/>
          <w:szCs w:val="22"/>
        </w:rPr>
      </w:pPr>
    </w:p>
    <w:tbl>
      <w:tblPr>
        <w:tblW w:w="8550" w:type="dxa"/>
        <w:tblInd w:w="468" w:type="dxa"/>
        <w:tblLook w:val="04A0" w:firstRow="1" w:lastRow="0" w:firstColumn="1" w:lastColumn="0" w:noHBand="0" w:noVBand="1"/>
      </w:tblPr>
      <w:tblGrid>
        <w:gridCol w:w="612"/>
        <w:gridCol w:w="1368"/>
        <w:gridCol w:w="2340"/>
        <w:gridCol w:w="1480"/>
        <w:gridCol w:w="1490"/>
        <w:gridCol w:w="1260"/>
      </w:tblGrid>
      <w:tr w:rsidR="00667BDE" w:rsidRPr="00520150" w:rsidTr="00520150">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7BDE" w:rsidRPr="00520150" w:rsidRDefault="00667BDE" w:rsidP="00667BDE">
            <w:pPr>
              <w:jc w:val="center"/>
              <w:rPr>
                <w:b/>
                <w:bCs/>
                <w:color w:val="000000"/>
                <w:sz w:val="22"/>
                <w:szCs w:val="22"/>
              </w:rPr>
            </w:pPr>
            <w:r w:rsidRPr="00520150">
              <w:rPr>
                <w:b/>
                <w:bCs/>
                <w:color w:val="000000"/>
                <w:sz w:val="22"/>
                <w:szCs w:val="22"/>
              </w:rPr>
              <w:t>Sergeant (on or after 1/1/2015)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bCs/>
                <w:color w:val="000000"/>
                <w:sz w:val="22"/>
                <w:szCs w:val="22"/>
              </w:rPr>
            </w:pPr>
            <w:r w:rsidRPr="00520150">
              <w:rPr>
                <w:b/>
                <w:bCs/>
                <w:color w:val="000000"/>
                <w:sz w:val="22"/>
                <w:szCs w:val="22"/>
              </w:rPr>
              <w:t>2015</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bCs/>
                <w:color w:val="000000"/>
                <w:sz w:val="22"/>
                <w:szCs w:val="22"/>
              </w:rPr>
            </w:pPr>
            <w:r w:rsidRPr="00520150">
              <w:rPr>
                <w:b/>
                <w:bCs/>
                <w:color w:val="000000"/>
                <w:sz w:val="22"/>
                <w:szCs w:val="22"/>
              </w:rPr>
              <w:t>2016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bCs/>
                <w:color w:val="000000"/>
                <w:sz w:val="22"/>
                <w:szCs w:val="22"/>
              </w:rPr>
            </w:pPr>
            <w:r w:rsidRPr="00520150">
              <w:rPr>
                <w:b/>
                <w:bCs/>
                <w:color w:val="000000"/>
                <w:sz w:val="22"/>
                <w:szCs w:val="22"/>
              </w:rPr>
              <w:t>2017</w:t>
            </w:r>
          </w:p>
        </w:tc>
      </w:tr>
      <w:tr w:rsidR="00667BDE" w:rsidRPr="00520150" w:rsidTr="00520150">
        <w:trPr>
          <w:trHeight w:val="300"/>
        </w:trPr>
        <w:tc>
          <w:tcPr>
            <w:tcW w:w="612" w:type="dxa"/>
            <w:tcBorders>
              <w:top w:val="nil"/>
              <w:left w:val="single" w:sz="4" w:space="0" w:color="auto"/>
              <w:bottom w:val="nil"/>
              <w:right w:val="single" w:sz="4" w:space="0" w:color="auto"/>
            </w:tcBorders>
            <w:shd w:val="clear" w:color="auto" w:fill="auto"/>
            <w:noWrap/>
            <w:vAlign w:val="center"/>
            <w:hideMark/>
          </w:tcPr>
          <w:p w:rsidR="00667BDE" w:rsidRPr="00520150" w:rsidRDefault="00667BDE" w:rsidP="00667BDE">
            <w:pPr>
              <w:jc w:val="center"/>
              <w:rPr>
                <w:b/>
                <w:color w:val="000000"/>
                <w:sz w:val="22"/>
                <w:szCs w:val="22"/>
              </w:rPr>
            </w:pPr>
            <w:r w:rsidRPr="00520150">
              <w:rPr>
                <w:b/>
                <w:color w:val="000000"/>
                <w:sz w:val="22"/>
                <w:szCs w:val="22"/>
              </w:rPr>
              <w:t>1</w:t>
            </w:r>
          </w:p>
        </w:tc>
        <w:tc>
          <w:tcPr>
            <w:tcW w:w="1368" w:type="dxa"/>
            <w:tcBorders>
              <w:top w:val="nil"/>
              <w:left w:val="nil"/>
              <w:bottom w:val="nil"/>
              <w:right w:val="single" w:sz="4" w:space="0" w:color="auto"/>
            </w:tcBorders>
            <w:shd w:val="clear" w:color="auto" w:fill="auto"/>
            <w:noWrap/>
            <w:vAlign w:val="bottom"/>
            <w:hideMark/>
          </w:tcPr>
          <w:p w:rsidR="00667BDE" w:rsidRPr="00520150" w:rsidRDefault="00667BDE" w:rsidP="00667BDE">
            <w:pPr>
              <w:rPr>
                <w:b/>
                <w:color w:val="000000"/>
                <w:sz w:val="22"/>
                <w:szCs w:val="22"/>
              </w:rPr>
            </w:pPr>
            <w:r w:rsidRPr="00520150">
              <w:rPr>
                <w:b/>
                <w:color w:val="000000"/>
                <w:sz w:val="22"/>
                <w:szCs w:val="22"/>
              </w:rPr>
              <w:t>1-4 Years</w:t>
            </w:r>
          </w:p>
        </w:tc>
        <w:tc>
          <w:tcPr>
            <w:tcW w:w="2340" w:type="dxa"/>
            <w:tcBorders>
              <w:top w:val="nil"/>
              <w:left w:val="nil"/>
              <w:bottom w:val="nil"/>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0%</w:t>
            </w:r>
          </w:p>
        </w:tc>
        <w:tc>
          <w:tcPr>
            <w:tcW w:w="148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$98,825</w:t>
            </w:r>
          </w:p>
        </w:tc>
        <w:tc>
          <w:tcPr>
            <w:tcW w:w="149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$100,407</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$102,013</w:t>
            </w:r>
          </w:p>
        </w:tc>
      </w:tr>
      <w:tr w:rsidR="00667BDE" w:rsidRPr="00520150" w:rsidTr="00520150">
        <w:trPr>
          <w:trHeight w:val="300"/>
        </w:trPr>
        <w:tc>
          <w:tcPr>
            <w:tcW w:w="612" w:type="dxa"/>
            <w:tcBorders>
              <w:top w:val="nil"/>
              <w:left w:val="single" w:sz="4" w:space="0" w:color="auto"/>
              <w:bottom w:val="nil"/>
              <w:right w:val="single" w:sz="4" w:space="0" w:color="auto"/>
            </w:tcBorders>
            <w:shd w:val="clear" w:color="auto" w:fill="auto"/>
            <w:noWrap/>
            <w:vAlign w:val="center"/>
            <w:hideMark/>
          </w:tcPr>
          <w:p w:rsidR="00667BDE" w:rsidRPr="00520150" w:rsidRDefault="00667BDE" w:rsidP="00667BDE">
            <w:pPr>
              <w:jc w:val="center"/>
              <w:rPr>
                <w:b/>
                <w:color w:val="000000"/>
                <w:sz w:val="22"/>
                <w:szCs w:val="22"/>
              </w:rPr>
            </w:pPr>
            <w:r w:rsidRPr="00520150">
              <w:rPr>
                <w:b/>
                <w:color w:val="000000"/>
                <w:sz w:val="22"/>
                <w:szCs w:val="22"/>
              </w:rPr>
              <w:t>2</w:t>
            </w:r>
          </w:p>
        </w:tc>
        <w:tc>
          <w:tcPr>
            <w:tcW w:w="1368" w:type="dxa"/>
            <w:tcBorders>
              <w:top w:val="nil"/>
              <w:left w:val="nil"/>
              <w:bottom w:val="nil"/>
              <w:right w:val="single" w:sz="4" w:space="0" w:color="auto"/>
            </w:tcBorders>
            <w:shd w:val="clear" w:color="auto" w:fill="auto"/>
            <w:noWrap/>
            <w:vAlign w:val="bottom"/>
            <w:hideMark/>
          </w:tcPr>
          <w:p w:rsidR="00667BDE" w:rsidRPr="00520150" w:rsidRDefault="00667BDE" w:rsidP="00667BDE">
            <w:pPr>
              <w:rPr>
                <w:b/>
                <w:color w:val="000000"/>
                <w:sz w:val="22"/>
                <w:szCs w:val="22"/>
              </w:rPr>
            </w:pPr>
            <w:r w:rsidRPr="00520150">
              <w:rPr>
                <w:b/>
                <w:color w:val="000000"/>
                <w:sz w:val="22"/>
                <w:szCs w:val="22"/>
              </w:rPr>
              <w:t>5-9 Years</w:t>
            </w:r>
          </w:p>
        </w:tc>
        <w:tc>
          <w:tcPr>
            <w:tcW w:w="2340" w:type="dxa"/>
            <w:tcBorders>
              <w:top w:val="nil"/>
              <w:left w:val="nil"/>
              <w:bottom w:val="nil"/>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w:t>
            </w:r>
          </w:p>
        </w:tc>
        <w:tc>
          <w:tcPr>
            <w:tcW w:w="148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$99,804</w:t>
            </w:r>
          </w:p>
        </w:tc>
        <w:tc>
          <w:tcPr>
            <w:tcW w:w="149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$101,401</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$103,023</w:t>
            </w:r>
          </w:p>
        </w:tc>
      </w:tr>
      <w:tr w:rsidR="00667BDE" w:rsidRPr="00520150" w:rsidTr="00520150">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rsidR="00667BDE" w:rsidRPr="00520150" w:rsidRDefault="00667BDE" w:rsidP="00667BDE">
            <w:pPr>
              <w:jc w:val="center"/>
              <w:rPr>
                <w:b/>
                <w:color w:val="000000"/>
                <w:sz w:val="22"/>
                <w:szCs w:val="22"/>
              </w:rPr>
            </w:pPr>
            <w:r w:rsidRPr="00520150">
              <w:rPr>
                <w:b/>
                <w:color w:val="000000"/>
                <w:sz w:val="22"/>
                <w:szCs w:val="22"/>
              </w:rPr>
              <w:t>3</w:t>
            </w:r>
          </w:p>
        </w:tc>
        <w:tc>
          <w:tcPr>
            <w:tcW w:w="1368"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rPr>
                <w:b/>
                <w:color w:val="000000"/>
                <w:sz w:val="22"/>
                <w:szCs w:val="22"/>
              </w:rPr>
            </w:pPr>
            <w:r w:rsidRPr="00520150">
              <w:rPr>
                <w:b/>
                <w:color w:val="000000"/>
                <w:sz w:val="22"/>
                <w:szCs w:val="22"/>
              </w:rPr>
              <w:t>10+ Years</w:t>
            </w:r>
          </w:p>
        </w:tc>
        <w:tc>
          <w:tcPr>
            <w:tcW w:w="234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2%</w:t>
            </w:r>
          </w:p>
        </w:tc>
        <w:tc>
          <w:tcPr>
            <w:tcW w:w="148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$101,272</w:t>
            </w:r>
          </w:p>
        </w:tc>
        <w:tc>
          <w:tcPr>
            <w:tcW w:w="149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$102,892</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667BDE">
            <w:pPr>
              <w:jc w:val="center"/>
              <w:rPr>
                <w:b/>
                <w:color w:val="000000"/>
                <w:sz w:val="22"/>
                <w:szCs w:val="22"/>
              </w:rPr>
            </w:pPr>
            <w:r w:rsidRPr="00520150">
              <w:rPr>
                <w:b/>
                <w:color w:val="000000"/>
                <w:sz w:val="22"/>
                <w:szCs w:val="22"/>
              </w:rPr>
              <w:t>$104,538</w:t>
            </w:r>
          </w:p>
        </w:tc>
      </w:tr>
    </w:tbl>
    <w:p w:rsidR="000A00E4" w:rsidRPr="00520150" w:rsidRDefault="000A00E4" w:rsidP="00667BDE">
      <w:pPr>
        <w:jc w:val="both"/>
        <w:rPr>
          <w:b/>
          <w:sz w:val="22"/>
          <w:szCs w:val="22"/>
        </w:rPr>
      </w:pPr>
    </w:p>
    <w:tbl>
      <w:tblPr>
        <w:tblW w:w="8550" w:type="dxa"/>
        <w:tblInd w:w="468" w:type="dxa"/>
        <w:tblLook w:val="04A0" w:firstRow="1" w:lastRow="0" w:firstColumn="1" w:lastColumn="0" w:noHBand="0" w:noVBand="1"/>
      </w:tblPr>
      <w:tblGrid>
        <w:gridCol w:w="612"/>
        <w:gridCol w:w="1368"/>
        <w:gridCol w:w="2340"/>
        <w:gridCol w:w="1480"/>
        <w:gridCol w:w="1490"/>
        <w:gridCol w:w="1260"/>
      </w:tblGrid>
      <w:tr w:rsidR="00667BDE" w:rsidRPr="00520150" w:rsidTr="00520150">
        <w:trPr>
          <w:trHeight w:val="300"/>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7BDE" w:rsidRPr="00520150" w:rsidRDefault="00667BDE" w:rsidP="00520150">
            <w:pPr>
              <w:jc w:val="center"/>
              <w:rPr>
                <w:b/>
                <w:bCs/>
                <w:color w:val="000000"/>
                <w:sz w:val="22"/>
                <w:szCs w:val="22"/>
              </w:rPr>
            </w:pPr>
            <w:r w:rsidRPr="00520150">
              <w:rPr>
                <w:b/>
                <w:bCs/>
                <w:color w:val="000000"/>
                <w:sz w:val="22"/>
                <w:szCs w:val="22"/>
              </w:rPr>
              <w:t>Lieutenant</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bCs/>
                <w:color w:val="000000"/>
                <w:sz w:val="22"/>
                <w:szCs w:val="22"/>
              </w:rPr>
            </w:pPr>
            <w:r w:rsidRPr="00520150">
              <w:rPr>
                <w:b/>
                <w:bCs/>
                <w:color w:val="000000"/>
                <w:sz w:val="22"/>
                <w:szCs w:val="22"/>
              </w:rPr>
              <w:t>2015</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bCs/>
                <w:color w:val="000000"/>
                <w:sz w:val="22"/>
                <w:szCs w:val="22"/>
              </w:rPr>
            </w:pPr>
            <w:r w:rsidRPr="00520150">
              <w:rPr>
                <w:b/>
                <w:bCs/>
                <w:color w:val="000000"/>
                <w:sz w:val="22"/>
                <w:szCs w:val="22"/>
              </w:rPr>
              <w:t>2016</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bCs/>
                <w:color w:val="000000"/>
                <w:sz w:val="22"/>
                <w:szCs w:val="22"/>
              </w:rPr>
            </w:pPr>
            <w:r w:rsidRPr="00520150">
              <w:rPr>
                <w:b/>
                <w:bCs/>
                <w:color w:val="000000"/>
                <w:sz w:val="22"/>
                <w:szCs w:val="22"/>
              </w:rPr>
              <w:t>2017</w:t>
            </w:r>
          </w:p>
        </w:tc>
      </w:tr>
      <w:tr w:rsidR="00667BDE" w:rsidRPr="00520150" w:rsidTr="00520150">
        <w:trPr>
          <w:trHeight w:val="300"/>
        </w:trPr>
        <w:tc>
          <w:tcPr>
            <w:tcW w:w="612" w:type="dxa"/>
            <w:tcBorders>
              <w:top w:val="nil"/>
              <w:left w:val="single" w:sz="4" w:space="0" w:color="auto"/>
              <w:bottom w:val="nil"/>
              <w:right w:val="single" w:sz="4" w:space="0" w:color="auto"/>
            </w:tcBorders>
            <w:shd w:val="clear" w:color="auto" w:fill="auto"/>
            <w:noWrap/>
            <w:vAlign w:val="center"/>
            <w:hideMark/>
          </w:tcPr>
          <w:p w:rsidR="00667BDE" w:rsidRPr="00520150" w:rsidRDefault="00667BDE" w:rsidP="00520150">
            <w:pPr>
              <w:jc w:val="center"/>
              <w:rPr>
                <w:b/>
                <w:color w:val="000000"/>
                <w:sz w:val="22"/>
                <w:szCs w:val="22"/>
              </w:rPr>
            </w:pPr>
            <w:r w:rsidRPr="00520150">
              <w:rPr>
                <w:b/>
                <w:color w:val="000000"/>
                <w:sz w:val="22"/>
                <w:szCs w:val="22"/>
              </w:rPr>
              <w:t>1</w:t>
            </w:r>
          </w:p>
        </w:tc>
        <w:tc>
          <w:tcPr>
            <w:tcW w:w="1368" w:type="dxa"/>
            <w:tcBorders>
              <w:top w:val="nil"/>
              <w:left w:val="nil"/>
              <w:bottom w:val="nil"/>
              <w:right w:val="single" w:sz="4" w:space="0" w:color="auto"/>
            </w:tcBorders>
            <w:shd w:val="clear" w:color="auto" w:fill="auto"/>
            <w:noWrap/>
            <w:vAlign w:val="bottom"/>
            <w:hideMark/>
          </w:tcPr>
          <w:p w:rsidR="00667BDE" w:rsidRPr="00520150" w:rsidRDefault="00667BDE" w:rsidP="00520150">
            <w:pPr>
              <w:rPr>
                <w:b/>
                <w:color w:val="000000"/>
                <w:sz w:val="22"/>
                <w:szCs w:val="22"/>
              </w:rPr>
            </w:pPr>
            <w:r w:rsidRPr="00520150">
              <w:rPr>
                <w:b/>
                <w:color w:val="000000"/>
                <w:sz w:val="22"/>
                <w:szCs w:val="22"/>
              </w:rPr>
              <w:t>1-3 Years</w:t>
            </w:r>
          </w:p>
        </w:tc>
        <w:tc>
          <w:tcPr>
            <w:tcW w:w="2340" w:type="dxa"/>
            <w:tcBorders>
              <w:top w:val="nil"/>
              <w:left w:val="nil"/>
              <w:bottom w:val="nil"/>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0%</w:t>
            </w:r>
          </w:p>
        </w:tc>
        <w:tc>
          <w:tcPr>
            <w:tcW w:w="148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$106,468</w:t>
            </w:r>
          </w:p>
        </w:tc>
        <w:tc>
          <w:tcPr>
            <w:tcW w:w="149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$108,172</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$109,903</w:t>
            </w:r>
          </w:p>
        </w:tc>
      </w:tr>
      <w:tr w:rsidR="00667BDE" w:rsidRPr="00520150" w:rsidTr="00520150">
        <w:trPr>
          <w:trHeight w:val="300"/>
        </w:trPr>
        <w:tc>
          <w:tcPr>
            <w:tcW w:w="612" w:type="dxa"/>
            <w:tcBorders>
              <w:top w:val="nil"/>
              <w:left w:val="single" w:sz="4" w:space="0" w:color="auto"/>
              <w:bottom w:val="nil"/>
              <w:right w:val="single" w:sz="4" w:space="0" w:color="auto"/>
            </w:tcBorders>
            <w:shd w:val="clear" w:color="auto" w:fill="auto"/>
            <w:noWrap/>
            <w:vAlign w:val="center"/>
            <w:hideMark/>
          </w:tcPr>
          <w:p w:rsidR="00667BDE" w:rsidRPr="00520150" w:rsidRDefault="00667BDE" w:rsidP="00520150">
            <w:pPr>
              <w:jc w:val="center"/>
              <w:rPr>
                <w:b/>
                <w:color w:val="000000"/>
                <w:sz w:val="22"/>
                <w:szCs w:val="22"/>
              </w:rPr>
            </w:pPr>
            <w:r w:rsidRPr="00520150">
              <w:rPr>
                <w:b/>
                <w:color w:val="000000"/>
                <w:sz w:val="22"/>
                <w:szCs w:val="22"/>
              </w:rPr>
              <w:t>2</w:t>
            </w:r>
          </w:p>
        </w:tc>
        <w:tc>
          <w:tcPr>
            <w:tcW w:w="1368" w:type="dxa"/>
            <w:tcBorders>
              <w:top w:val="nil"/>
              <w:left w:val="nil"/>
              <w:bottom w:val="nil"/>
              <w:right w:val="single" w:sz="4" w:space="0" w:color="auto"/>
            </w:tcBorders>
            <w:shd w:val="clear" w:color="auto" w:fill="auto"/>
            <w:noWrap/>
            <w:vAlign w:val="bottom"/>
            <w:hideMark/>
          </w:tcPr>
          <w:p w:rsidR="00667BDE" w:rsidRPr="00520150" w:rsidRDefault="00667BDE" w:rsidP="00520150">
            <w:pPr>
              <w:rPr>
                <w:b/>
                <w:color w:val="000000"/>
                <w:sz w:val="22"/>
                <w:szCs w:val="22"/>
              </w:rPr>
            </w:pPr>
            <w:r w:rsidRPr="00520150">
              <w:rPr>
                <w:b/>
                <w:color w:val="000000"/>
                <w:sz w:val="22"/>
                <w:szCs w:val="22"/>
              </w:rPr>
              <w:t>4-6 Years</w:t>
            </w:r>
          </w:p>
        </w:tc>
        <w:tc>
          <w:tcPr>
            <w:tcW w:w="2340" w:type="dxa"/>
            <w:tcBorders>
              <w:top w:val="nil"/>
              <w:left w:val="nil"/>
              <w:bottom w:val="nil"/>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w:t>
            </w:r>
          </w:p>
        </w:tc>
        <w:tc>
          <w:tcPr>
            <w:tcW w:w="148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$107,534</w:t>
            </w:r>
          </w:p>
        </w:tc>
        <w:tc>
          <w:tcPr>
            <w:tcW w:w="149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$109,254</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$111,002</w:t>
            </w:r>
          </w:p>
        </w:tc>
      </w:tr>
      <w:tr w:rsidR="00667BDE" w:rsidRPr="00520150" w:rsidTr="00520150">
        <w:trPr>
          <w:trHeight w:val="300"/>
        </w:trPr>
        <w:tc>
          <w:tcPr>
            <w:tcW w:w="612" w:type="dxa"/>
            <w:tcBorders>
              <w:top w:val="nil"/>
              <w:left w:val="single" w:sz="4" w:space="0" w:color="auto"/>
              <w:bottom w:val="nil"/>
              <w:right w:val="single" w:sz="4" w:space="0" w:color="auto"/>
            </w:tcBorders>
            <w:shd w:val="clear" w:color="auto" w:fill="auto"/>
            <w:noWrap/>
            <w:vAlign w:val="center"/>
            <w:hideMark/>
          </w:tcPr>
          <w:p w:rsidR="00667BDE" w:rsidRPr="00520150" w:rsidRDefault="00667BDE" w:rsidP="00520150">
            <w:pPr>
              <w:jc w:val="center"/>
              <w:rPr>
                <w:b/>
                <w:color w:val="000000"/>
                <w:sz w:val="22"/>
                <w:szCs w:val="22"/>
              </w:rPr>
            </w:pPr>
            <w:r w:rsidRPr="00520150">
              <w:rPr>
                <w:b/>
                <w:color w:val="000000"/>
                <w:sz w:val="22"/>
                <w:szCs w:val="22"/>
              </w:rPr>
              <w:t>3</w:t>
            </w:r>
          </w:p>
        </w:tc>
        <w:tc>
          <w:tcPr>
            <w:tcW w:w="1368" w:type="dxa"/>
            <w:tcBorders>
              <w:top w:val="nil"/>
              <w:left w:val="nil"/>
              <w:bottom w:val="nil"/>
              <w:right w:val="single" w:sz="4" w:space="0" w:color="auto"/>
            </w:tcBorders>
            <w:shd w:val="clear" w:color="auto" w:fill="auto"/>
            <w:noWrap/>
            <w:vAlign w:val="bottom"/>
            <w:hideMark/>
          </w:tcPr>
          <w:p w:rsidR="00667BDE" w:rsidRPr="00520150" w:rsidRDefault="00667BDE" w:rsidP="00520150">
            <w:pPr>
              <w:rPr>
                <w:b/>
                <w:color w:val="000000"/>
                <w:sz w:val="22"/>
                <w:szCs w:val="22"/>
              </w:rPr>
            </w:pPr>
            <w:r w:rsidRPr="00520150">
              <w:rPr>
                <w:b/>
                <w:color w:val="000000"/>
                <w:sz w:val="22"/>
                <w:szCs w:val="22"/>
              </w:rPr>
              <w:t>7-9 Years</w:t>
            </w:r>
          </w:p>
        </w:tc>
        <w:tc>
          <w:tcPr>
            <w:tcW w:w="2340" w:type="dxa"/>
            <w:tcBorders>
              <w:top w:val="nil"/>
              <w:left w:val="nil"/>
              <w:bottom w:val="nil"/>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2%</w:t>
            </w:r>
          </w:p>
        </w:tc>
        <w:tc>
          <w:tcPr>
            <w:tcW w:w="148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$108,598</w:t>
            </w:r>
          </w:p>
        </w:tc>
        <w:tc>
          <w:tcPr>
            <w:tcW w:w="149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$110,336</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$112,101</w:t>
            </w:r>
          </w:p>
        </w:tc>
      </w:tr>
      <w:tr w:rsidR="00667BDE" w:rsidRPr="00520150" w:rsidTr="00520150">
        <w:trPr>
          <w:trHeight w:val="300"/>
        </w:trPr>
        <w:tc>
          <w:tcPr>
            <w:tcW w:w="612" w:type="dxa"/>
            <w:tcBorders>
              <w:top w:val="nil"/>
              <w:left w:val="single" w:sz="4" w:space="0" w:color="auto"/>
              <w:bottom w:val="nil"/>
              <w:right w:val="single" w:sz="4" w:space="0" w:color="auto"/>
            </w:tcBorders>
            <w:shd w:val="clear" w:color="auto" w:fill="auto"/>
            <w:noWrap/>
            <w:vAlign w:val="center"/>
            <w:hideMark/>
          </w:tcPr>
          <w:p w:rsidR="00667BDE" w:rsidRPr="00520150" w:rsidRDefault="00667BDE" w:rsidP="00520150">
            <w:pPr>
              <w:jc w:val="center"/>
              <w:rPr>
                <w:b/>
                <w:color w:val="000000"/>
                <w:sz w:val="22"/>
                <w:szCs w:val="22"/>
              </w:rPr>
            </w:pPr>
            <w:r w:rsidRPr="00520150">
              <w:rPr>
                <w:b/>
                <w:color w:val="000000"/>
                <w:sz w:val="22"/>
                <w:szCs w:val="22"/>
              </w:rPr>
              <w:t>4</w:t>
            </w:r>
          </w:p>
        </w:tc>
        <w:tc>
          <w:tcPr>
            <w:tcW w:w="1368" w:type="dxa"/>
            <w:tcBorders>
              <w:top w:val="nil"/>
              <w:left w:val="nil"/>
              <w:bottom w:val="nil"/>
              <w:right w:val="single" w:sz="4" w:space="0" w:color="auto"/>
            </w:tcBorders>
            <w:shd w:val="clear" w:color="auto" w:fill="auto"/>
            <w:noWrap/>
            <w:vAlign w:val="bottom"/>
            <w:hideMark/>
          </w:tcPr>
          <w:p w:rsidR="00667BDE" w:rsidRPr="00520150" w:rsidRDefault="00667BDE" w:rsidP="00520150">
            <w:pPr>
              <w:rPr>
                <w:b/>
                <w:color w:val="000000"/>
                <w:sz w:val="22"/>
                <w:szCs w:val="22"/>
              </w:rPr>
            </w:pPr>
            <w:r w:rsidRPr="00520150">
              <w:rPr>
                <w:b/>
                <w:color w:val="000000"/>
                <w:sz w:val="22"/>
                <w:szCs w:val="22"/>
              </w:rPr>
              <w:t>10-13 Years</w:t>
            </w:r>
          </w:p>
        </w:tc>
        <w:tc>
          <w:tcPr>
            <w:tcW w:w="2340" w:type="dxa"/>
            <w:tcBorders>
              <w:top w:val="nil"/>
              <w:left w:val="nil"/>
              <w:bottom w:val="nil"/>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3.50%</w:t>
            </w:r>
          </w:p>
        </w:tc>
        <w:tc>
          <w:tcPr>
            <w:tcW w:w="148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$110,195</w:t>
            </w:r>
          </w:p>
        </w:tc>
        <w:tc>
          <w:tcPr>
            <w:tcW w:w="149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$111,958</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$113,749</w:t>
            </w:r>
          </w:p>
        </w:tc>
      </w:tr>
      <w:tr w:rsidR="00667BDE" w:rsidRPr="00520150" w:rsidTr="00520150">
        <w:trPr>
          <w:trHeight w:val="300"/>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rsidR="00667BDE" w:rsidRPr="00520150" w:rsidRDefault="00667BDE" w:rsidP="00520150">
            <w:pPr>
              <w:jc w:val="center"/>
              <w:rPr>
                <w:b/>
                <w:color w:val="000000"/>
                <w:sz w:val="22"/>
                <w:szCs w:val="22"/>
              </w:rPr>
            </w:pPr>
            <w:r w:rsidRPr="00520150">
              <w:rPr>
                <w:b/>
                <w:color w:val="000000"/>
                <w:sz w:val="22"/>
                <w:szCs w:val="22"/>
              </w:rPr>
              <w:t>5</w:t>
            </w:r>
          </w:p>
        </w:tc>
        <w:tc>
          <w:tcPr>
            <w:tcW w:w="1368"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rPr>
                <w:b/>
                <w:color w:val="000000"/>
                <w:sz w:val="22"/>
                <w:szCs w:val="22"/>
              </w:rPr>
            </w:pPr>
            <w:r w:rsidRPr="00520150">
              <w:rPr>
                <w:b/>
                <w:color w:val="000000"/>
                <w:sz w:val="22"/>
                <w:szCs w:val="22"/>
              </w:rPr>
              <w:t>14+ Years</w:t>
            </w:r>
          </w:p>
        </w:tc>
        <w:tc>
          <w:tcPr>
            <w:tcW w:w="234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4.50%</w:t>
            </w:r>
          </w:p>
        </w:tc>
        <w:tc>
          <w:tcPr>
            <w:tcW w:w="148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$111,260</w:t>
            </w:r>
          </w:p>
        </w:tc>
        <w:tc>
          <w:tcPr>
            <w:tcW w:w="149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$113,041</w:t>
            </w:r>
          </w:p>
        </w:tc>
        <w:tc>
          <w:tcPr>
            <w:tcW w:w="1260" w:type="dxa"/>
            <w:tcBorders>
              <w:top w:val="nil"/>
              <w:left w:val="nil"/>
              <w:bottom w:val="single" w:sz="4" w:space="0" w:color="auto"/>
              <w:right w:val="single" w:sz="4" w:space="0" w:color="auto"/>
            </w:tcBorders>
            <w:shd w:val="clear" w:color="auto" w:fill="auto"/>
            <w:noWrap/>
            <w:vAlign w:val="bottom"/>
            <w:hideMark/>
          </w:tcPr>
          <w:p w:rsidR="00667BDE" w:rsidRPr="00520150" w:rsidRDefault="00667BDE" w:rsidP="00520150">
            <w:pPr>
              <w:jc w:val="center"/>
              <w:rPr>
                <w:b/>
                <w:color w:val="000000"/>
                <w:sz w:val="22"/>
                <w:szCs w:val="22"/>
              </w:rPr>
            </w:pPr>
            <w:r w:rsidRPr="00520150">
              <w:rPr>
                <w:b/>
                <w:color w:val="000000"/>
                <w:sz w:val="22"/>
                <w:szCs w:val="22"/>
              </w:rPr>
              <w:t>$114,849</w:t>
            </w:r>
          </w:p>
        </w:tc>
      </w:tr>
    </w:tbl>
    <w:p w:rsidR="00667BDE" w:rsidRPr="00520150" w:rsidRDefault="00667BDE" w:rsidP="00667BDE">
      <w:pPr>
        <w:jc w:val="both"/>
        <w:rPr>
          <w:b/>
          <w:sz w:val="22"/>
          <w:szCs w:val="22"/>
        </w:rPr>
      </w:pPr>
    </w:p>
    <w:p w:rsidR="00667BDE" w:rsidRPr="00520150" w:rsidRDefault="00667BDE" w:rsidP="00667BDE">
      <w:pPr>
        <w:jc w:val="both"/>
        <w:rPr>
          <w:b/>
          <w:sz w:val="22"/>
          <w:szCs w:val="22"/>
        </w:rPr>
      </w:pPr>
    </w:p>
    <w:p w:rsidR="000A00E4" w:rsidRPr="00520150" w:rsidRDefault="000A00E4" w:rsidP="003010AC">
      <w:pPr>
        <w:ind w:left="360"/>
        <w:jc w:val="both"/>
        <w:rPr>
          <w:b/>
          <w:sz w:val="22"/>
          <w:szCs w:val="22"/>
        </w:rPr>
      </w:pPr>
      <w:r w:rsidRPr="00520150">
        <w:rPr>
          <w:b/>
          <w:sz w:val="22"/>
          <w:szCs w:val="22"/>
        </w:rPr>
        <w:t>For employees entering the VSOA on or after January 1, 2015, t</w:t>
      </w:r>
      <w:r w:rsidR="00604490" w:rsidRPr="00520150">
        <w:rPr>
          <w:b/>
          <w:sz w:val="22"/>
          <w:szCs w:val="22"/>
        </w:rPr>
        <w:t xml:space="preserve">he “Years” set forth in all wage guides above shall mean the “Years </w:t>
      </w:r>
      <w:r w:rsidR="009B0394" w:rsidRPr="00520150">
        <w:rPr>
          <w:b/>
          <w:sz w:val="22"/>
          <w:szCs w:val="22"/>
        </w:rPr>
        <w:t xml:space="preserve">in Grade”. </w:t>
      </w:r>
      <w:r w:rsidR="00604490" w:rsidRPr="00520150">
        <w:rPr>
          <w:b/>
          <w:sz w:val="22"/>
          <w:szCs w:val="22"/>
        </w:rPr>
        <w:t>Upon appointment to a Sergeant’s Position, an employee shall start at Step 1 and move through the wage guide in accordance with the employee’s years of service as a Sergeant. Upon appointment from a Sergeant to a Lieutenant, the employee shall move to “Year 1” on the Lieutenant’s guide and then move through the wage guide in accordance with the employee’s years of service as a Lieutenant.</w:t>
      </w:r>
    </w:p>
    <w:p w:rsidR="000A00E4" w:rsidRDefault="000A00E4">
      <w:pPr>
        <w:rPr>
          <w:bCs/>
          <w:sz w:val="22"/>
          <w:szCs w:val="22"/>
        </w:rPr>
      </w:pPr>
      <w:r>
        <w:rPr>
          <w:bCs/>
          <w:sz w:val="22"/>
          <w:szCs w:val="22"/>
        </w:rPr>
        <w:br w:type="page"/>
      </w:r>
    </w:p>
    <w:p w:rsidR="00562034" w:rsidRPr="003D3B3D" w:rsidRDefault="003D3B3D" w:rsidP="00533F10">
      <w:pPr>
        <w:pStyle w:val="BodyTextIndent3"/>
        <w:ind w:left="0" w:firstLine="0"/>
        <w:jc w:val="center"/>
        <w:rPr>
          <w:b/>
          <w:bCs/>
          <w:sz w:val="22"/>
          <w:szCs w:val="22"/>
          <w:u w:val="single"/>
        </w:rPr>
      </w:pPr>
      <w:r w:rsidRPr="003D3B3D">
        <w:rPr>
          <w:b/>
          <w:bCs/>
          <w:sz w:val="22"/>
          <w:szCs w:val="22"/>
          <w:u w:val="single"/>
        </w:rPr>
        <w:lastRenderedPageBreak/>
        <w:t>Exhibit</w:t>
      </w:r>
      <w:r w:rsidR="00604490" w:rsidRPr="003D3B3D">
        <w:rPr>
          <w:b/>
          <w:bCs/>
          <w:sz w:val="22"/>
          <w:szCs w:val="22"/>
          <w:u w:val="single"/>
        </w:rPr>
        <w:t xml:space="preserve"> “B” </w:t>
      </w:r>
      <w:r w:rsidR="00C758E7">
        <w:rPr>
          <w:b/>
          <w:bCs/>
          <w:sz w:val="22"/>
          <w:szCs w:val="22"/>
          <w:u w:val="single"/>
        </w:rPr>
        <w:t>-</w:t>
      </w:r>
      <w:r w:rsidR="00604490" w:rsidRPr="003D3B3D">
        <w:rPr>
          <w:b/>
          <w:bCs/>
          <w:sz w:val="22"/>
          <w:szCs w:val="22"/>
          <w:u w:val="single"/>
        </w:rPr>
        <w:t xml:space="preserve"> </w:t>
      </w:r>
      <w:r w:rsidRPr="003D3B3D">
        <w:rPr>
          <w:b/>
          <w:bCs/>
          <w:sz w:val="22"/>
          <w:szCs w:val="22"/>
          <w:u w:val="single"/>
        </w:rPr>
        <w:t>Education and Training Incentives</w:t>
      </w:r>
    </w:p>
    <w:p w:rsidR="000A00E4" w:rsidRDefault="000A00E4">
      <w:pPr>
        <w:pStyle w:val="BodyTextIndent3"/>
        <w:ind w:left="0" w:firstLine="0"/>
        <w:rPr>
          <w:bCs/>
          <w:sz w:val="22"/>
          <w:szCs w:val="22"/>
        </w:rPr>
      </w:pPr>
    </w:p>
    <w:p w:rsidR="000A00E4" w:rsidRPr="00533F10" w:rsidRDefault="00604490" w:rsidP="000A00E4">
      <w:pPr>
        <w:pStyle w:val="NoSpacing"/>
        <w:jc w:val="both"/>
      </w:pPr>
      <w:r w:rsidRPr="00533F10">
        <w:t>Advanced training and education achievement are considered important factors in the professional development of employees. The base salaries in this Exhibit shall reflect the successful attainment of college credits or degrees. Employees must submit a certificate of successful attainment of credits or degrees before any salary adjustments are made. Education increments shall be incorporated in the employee’s salary by the City on or about the first day of January or the first day of July following the attainment of approved credits or degrees. Approved college credits or degrees hereunder are those earned under an accredited police science, criminal justice or other police related program.</w:t>
      </w:r>
    </w:p>
    <w:p w:rsidR="000A00E4" w:rsidRPr="00533F10" w:rsidRDefault="000A00E4" w:rsidP="000A00E4">
      <w:pPr>
        <w:pStyle w:val="NoSpacing"/>
        <w:jc w:val="both"/>
      </w:pPr>
    </w:p>
    <w:p w:rsidR="000A00E4" w:rsidRPr="004B4E24" w:rsidRDefault="00604490" w:rsidP="000A00E4">
      <w:pPr>
        <w:pStyle w:val="NoSpacing"/>
        <w:jc w:val="both"/>
        <w:rPr>
          <w:b/>
        </w:rPr>
      </w:pPr>
      <w:r w:rsidRPr="004B4E24">
        <w:rPr>
          <w:b/>
        </w:rPr>
        <w:t>A 24 step wage schedule based on approved accredited college credits earned shall be created. An employee with zero through 19 credits shall be placed on Step 1. An employee with between 20 and 24 credits shall be placed on Step 2. An employee shall move from one step to another upon earning the required minimum credits for the succeeding step. For example, an employee with between 50 and 54 credits shall initially be placed on Step 8, and may advance to Step 9 upon earning at least 55 credits.</w:t>
      </w:r>
    </w:p>
    <w:p w:rsidR="000A00E4" w:rsidRPr="00533F10" w:rsidRDefault="000A00E4" w:rsidP="000A00E4">
      <w:pPr>
        <w:pStyle w:val="NoSpacing"/>
        <w:jc w:val="both"/>
      </w:pPr>
    </w:p>
    <w:p w:rsidR="000A00E4" w:rsidRPr="00533F10" w:rsidRDefault="00604490" w:rsidP="004B4E24">
      <w:pPr>
        <w:pStyle w:val="NoSpacing"/>
        <w:tabs>
          <w:tab w:val="left" w:pos="2160"/>
          <w:tab w:val="left" w:pos="4320"/>
          <w:tab w:val="left" w:pos="4860"/>
          <w:tab w:val="left" w:pos="6480"/>
        </w:tabs>
        <w:ind w:left="540" w:hanging="540"/>
        <w:jc w:val="both"/>
      </w:pPr>
      <w:r w:rsidRPr="00C009C0">
        <w:rPr>
          <w:b/>
        </w:rPr>
        <w:t>1.</w:t>
      </w:r>
      <w:r w:rsidRPr="00C009C0">
        <w:rPr>
          <w:b/>
        </w:rPr>
        <w:tab/>
        <w:t>0-19 credits</w:t>
      </w:r>
      <w:r w:rsidRPr="00C009C0">
        <w:rPr>
          <w:b/>
        </w:rPr>
        <w:tab/>
        <w:t xml:space="preserve">    Salary</w:t>
      </w:r>
      <w:r w:rsidRPr="00533F10">
        <w:tab/>
        <w:t>13.</w:t>
      </w:r>
      <w:r w:rsidRPr="00533F10">
        <w:tab/>
        <w:t>75 credits</w:t>
      </w:r>
      <w:r w:rsidRPr="00533F10">
        <w:tab/>
        <w:t>+   $937.50</w:t>
      </w:r>
    </w:p>
    <w:p w:rsidR="000A00E4" w:rsidRPr="00533F10" w:rsidRDefault="00604490" w:rsidP="004B4E24">
      <w:pPr>
        <w:pStyle w:val="NoSpacing"/>
        <w:tabs>
          <w:tab w:val="left" w:pos="2160"/>
          <w:tab w:val="left" w:pos="4320"/>
          <w:tab w:val="left" w:pos="4860"/>
          <w:tab w:val="left" w:pos="6480"/>
        </w:tabs>
        <w:ind w:left="540" w:hanging="540"/>
        <w:jc w:val="both"/>
      </w:pPr>
      <w:r w:rsidRPr="00533F10">
        <w:t>2.</w:t>
      </w:r>
      <w:r w:rsidRPr="00533F10">
        <w:tab/>
        <w:t>20 credits</w:t>
      </w:r>
      <w:r w:rsidRPr="00533F10">
        <w:tab/>
        <w:t>+$250.00</w:t>
      </w:r>
      <w:r w:rsidRPr="00533F10">
        <w:tab/>
        <w:t>14.</w:t>
      </w:r>
      <w:r w:rsidRPr="00533F10">
        <w:tab/>
        <w:t>80 credits</w:t>
      </w:r>
      <w:r w:rsidRPr="00533F10">
        <w:tab/>
        <w:t>+$1,000.00</w:t>
      </w:r>
    </w:p>
    <w:p w:rsidR="000A00E4" w:rsidRPr="00533F10" w:rsidRDefault="00604490" w:rsidP="004B4E24">
      <w:pPr>
        <w:pStyle w:val="NoSpacing"/>
        <w:tabs>
          <w:tab w:val="left" w:pos="2160"/>
          <w:tab w:val="left" w:pos="4320"/>
          <w:tab w:val="left" w:pos="4860"/>
          <w:tab w:val="left" w:pos="6480"/>
        </w:tabs>
        <w:ind w:left="540" w:hanging="540"/>
        <w:jc w:val="both"/>
      </w:pPr>
      <w:r w:rsidRPr="00533F10">
        <w:t>3.</w:t>
      </w:r>
      <w:r w:rsidRPr="00533F10">
        <w:tab/>
        <w:t>25 credits</w:t>
      </w:r>
      <w:r w:rsidRPr="00533F10">
        <w:tab/>
        <w:t>+$312.50</w:t>
      </w:r>
      <w:r w:rsidRPr="00533F10">
        <w:tab/>
        <w:t>15.</w:t>
      </w:r>
      <w:r w:rsidRPr="00533F10">
        <w:tab/>
        <w:t>85 credits</w:t>
      </w:r>
      <w:r w:rsidRPr="00533F10">
        <w:tab/>
        <w:t>+$1,062.50</w:t>
      </w:r>
    </w:p>
    <w:p w:rsidR="000A00E4" w:rsidRPr="00533F10" w:rsidRDefault="00604490" w:rsidP="004B4E24">
      <w:pPr>
        <w:pStyle w:val="NoSpacing"/>
        <w:tabs>
          <w:tab w:val="left" w:pos="2160"/>
          <w:tab w:val="left" w:pos="4320"/>
          <w:tab w:val="left" w:pos="4860"/>
          <w:tab w:val="left" w:pos="6480"/>
        </w:tabs>
        <w:ind w:left="540" w:hanging="540"/>
        <w:jc w:val="both"/>
      </w:pPr>
      <w:r w:rsidRPr="00533F10">
        <w:t>4.</w:t>
      </w:r>
      <w:r w:rsidRPr="00533F10">
        <w:tab/>
        <w:t>30 credits</w:t>
      </w:r>
      <w:r w:rsidRPr="00533F10">
        <w:tab/>
        <w:t>+$375.00</w:t>
      </w:r>
      <w:r w:rsidRPr="00533F10">
        <w:tab/>
        <w:t>16.</w:t>
      </w:r>
      <w:r w:rsidRPr="00533F10">
        <w:tab/>
        <w:t>90 credits</w:t>
      </w:r>
      <w:r w:rsidRPr="00533F10">
        <w:tab/>
        <w:t>+$1,125.00</w:t>
      </w:r>
    </w:p>
    <w:p w:rsidR="000A00E4" w:rsidRPr="00533F10" w:rsidRDefault="00604490" w:rsidP="004B4E24">
      <w:pPr>
        <w:pStyle w:val="NoSpacing"/>
        <w:tabs>
          <w:tab w:val="left" w:pos="2160"/>
          <w:tab w:val="left" w:pos="4320"/>
          <w:tab w:val="left" w:pos="4860"/>
          <w:tab w:val="left" w:pos="6480"/>
        </w:tabs>
        <w:ind w:left="540" w:hanging="540"/>
        <w:jc w:val="both"/>
      </w:pPr>
      <w:r w:rsidRPr="00533F10">
        <w:t>5.</w:t>
      </w:r>
      <w:r w:rsidRPr="00533F10">
        <w:tab/>
        <w:t>35 credits</w:t>
      </w:r>
      <w:r w:rsidRPr="00533F10">
        <w:tab/>
        <w:t>+$437.50</w:t>
      </w:r>
      <w:r w:rsidRPr="00533F10">
        <w:tab/>
        <w:t>17.</w:t>
      </w:r>
      <w:r w:rsidRPr="00533F10">
        <w:tab/>
        <w:t>95 credits</w:t>
      </w:r>
      <w:r w:rsidRPr="00533F10">
        <w:tab/>
        <w:t>+$1,187.50</w:t>
      </w:r>
    </w:p>
    <w:p w:rsidR="000A00E4" w:rsidRPr="00533F10" w:rsidRDefault="00604490" w:rsidP="004B4E24">
      <w:pPr>
        <w:pStyle w:val="NoSpacing"/>
        <w:tabs>
          <w:tab w:val="left" w:pos="2160"/>
          <w:tab w:val="left" w:pos="4320"/>
          <w:tab w:val="left" w:pos="4860"/>
          <w:tab w:val="left" w:pos="6480"/>
        </w:tabs>
        <w:ind w:left="540" w:hanging="540"/>
        <w:jc w:val="both"/>
      </w:pPr>
      <w:r w:rsidRPr="00533F10">
        <w:t>6.</w:t>
      </w:r>
      <w:r w:rsidRPr="00533F10">
        <w:tab/>
        <w:t>40 credits</w:t>
      </w:r>
      <w:r w:rsidRPr="00533F10">
        <w:tab/>
        <w:t>+$500.00</w:t>
      </w:r>
      <w:r w:rsidRPr="00533F10">
        <w:tab/>
        <w:t>18.</w:t>
      </w:r>
      <w:r w:rsidRPr="00533F10">
        <w:tab/>
        <w:t>100 credits</w:t>
      </w:r>
      <w:r w:rsidRPr="00533F10">
        <w:tab/>
        <w:t>+$1,250.00</w:t>
      </w:r>
    </w:p>
    <w:p w:rsidR="000A00E4" w:rsidRPr="00533F10" w:rsidRDefault="00604490" w:rsidP="004B4E24">
      <w:pPr>
        <w:pStyle w:val="NoSpacing"/>
        <w:tabs>
          <w:tab w:val="left" w:pos="2160"/>
          <w:tab w:val="left" w:pos="4320"/>
          <w:tab w:val="left" w:pos="4860"/>
          <w:tab w:val="left" w:pos="6480"/>
        </w:tabs>
        <w:ind w:left="540" w:hanging="540"/>
        <w:jc w:val="both"/>
      </w:pPr>
      <w:r w:rsidRPr="00533F10">
        <w:t>7.</w:t>
      </w:r>
      <w:r w:rsidRPr="00533F10">
        <w:tab/>
        <w:t>45 credits</w:t>
      </w:r>
      <w:r w:rsidRPr="00533F10">
        <w:tab/>
        <w:t>+$562.50</w:t>
      </w:r>
      <w:r w:rsidRPr="00533F10">
        <w:tab/>
        <w:t>19.</w:t>
      </w:r>
      <w:r w:rsidRPr="00533F10">
        <w:tab/>
        <w:t>105 credits</w:t>
      </w:r>
      <w:r w:rsidRPr="00533F10">
        <w:tab/>
        <w:t>+$1,312.50</w:t>
      </w:r>
    </w:p>
    <w:p w:rsidR="000A00E4" w:rsidRPr="00533F10" w:rsidRDefault="00604490" w:rsidP="004B4E24">
      <w:pPr>
        <w:pStyle w:val="NoSpacing"/>
        <w:tabs>
          <w:tab w:val="left" w:pos="2160"/>
          <w:tab w:val="left" w:pos="4320"/>
          <w:tab w:val="left" w:pos="4860"/>
          <w:tab w:val="left" w:pos="6480"/>
        </w:tabs>
        <w:ind w:left="540" w:hanging="540"/>
        <w:jc w:val="both"/>
      </w:pPr>
      <w:r w:rsidRPr="00533F10">
        <w:t>8.</w:t>
      </w:r>
      <w:r w:rsidRPr="00533F10">
        <w:tab/>
        <w:t>50 credits</w:t>
      </w:r>
      <w:r w:rsidRPr="00533F10">
        <w:tab/>
        <w:t>+$625.00</w:t>
      </w:r>
      <w:r w:rsidRPr="00533F10">
        <w:tab/>
        <w:t>20.</w:t>
      </w:r>
      <w:r w:rsidRPr="00533F10">
        <w:tab/>
        <w:t>110 credits</w:t>
      </w:r>
      <w:r w:rsidRPr="00533F10">
        <w:tab/>
        <w:t>+$1,375.00</w:t>
      </w:r>
    </w:p>
    <w:p w:rsidR="000A00E4" w:rsidRPr="00533F10" w:rsidRDefault="00604490" w:rsidP="004B4E24">
      <w:pPr>
        <w:pStyle w:val="NoSpacing"/>
        <w:tabs>
          <w:tab w:val="left" w:pos="2160"/>
          <w:tab w:val="left" w:pos="4320"/>
          <w:tab w:val="left" w:pos="4860"/>
          <w:tab w:val="left" w:pos="6480"/>
        </w:tabs>
        <w:ind w:left="540" w:hanging="540"/>
        <w:jc w:val="both"/>
      </w:pPr>
      <w:r w:rsidRPr="00533F10">
        <w:t>9.</w:t>
      </w:r>
      <w:r w:rsidRPr="00533F10">
        <w:tab/>
        <w:t>55 credits</w:t>
      </w:r>
      <w:r w:rsidRPr="00533F10">
        <w:tab/>
        <w:t>+$687.50</w:t>
      </w:r>
      <w:r w:rsidRPr="00533F10">
        <w:tab/>
        <w:t>21.</w:t>
      </w:r>
      <w:r w:rsidRPr="00533F10">
        <w:tab/>
        <w:t>115 credits</w:t>
      </w:r>
      <w:r w:rsidRPr="00533F10">
        <w:tab/>
        <w:t>+$1,437.50</w:t>
      </w:r>
    </w:p>
    <w:p w:rsidR="000A00E4" w:rsidRPr="00533F10" w:rsidRDefault="00604490" w:rsidP="004B4E24">
      <w:pPr>
        <w:pStyle w:val="NoSpacing"/>
        <w:tabs>
          <w:tab w:val="left" w:pos="2160"/>
          <w:tab w:val="left" w:pos="4320"/>
          <w:tab w:val="left" w:pos="4860"/>
          <w:tab w:val="left" w:pos="6480"/>
        </w:tabs>
        <w:ind w:left="540" w:hanging="540"/>
        <w:jc w:val="both"/>
      </w:pPr>
      <w:r w:rsidRPr="00533F10">
        <w:t>10.</w:t>
      </w:r>
      <w:r w:rsidRPr="00533F10">
        <w:tab/>
        <w:t>60 credits</w:t>
      </w:r>
      <w:r w:rsidRPr="00533F10">
        <w:tab/>
        <w:t>+$750.00</w:t>
      </w:r>
      <w:r w:rsidRPr="00533F10">
        <w:tab/>
        <w:t>22.</w:t>
      </w:r>
      <w:r w:rsidRPr="00533F10">
        <w:tab/>
        <w:t>120 credits</w:t>
      </w:r>
      <w:r w:rsidRPr="00533F10">
        <w:tab/>
        <w:t>+$1,500.00</w:t>
      </w:r>
    </w:p>
    <w:p w:rsidR="000A00E4" w:rsidRPr="00533F10" w:rsidRDefault="00604490" w:rsidP="004B4E24">
      <w:pPr>
        <w:pStyle w:val="NoSpacing"/>
        <w:tabs>
          <w:tab w:val="left" w:pos="2160"/>
          <w:tab w:val="left" w:pos="4320"/>
          <w:tab w:val="left" w:pos="4860"/>
          <w:tab w:val="left" w:pos="6480"/>
        </w:tabs>
        <w:ind w:left="540" w:hanging="540"/>
        <w:jc w:val="both"/>
      </w:pPr>
      <w:r w:rsidRPr="00533F10">
        <w:t>11.</w:t>
      </w:r>
      <w:r w:rsidRPr="00533F10">
        <w:tab/>
        <w:t>65 credits</w:t>
      </w:r>
      <w:r w:rsidRPr="00533F10">
        <w:tab/>
        <w:t>+$812.50</w:t>
      </w:r>
      <w:r w:rsidRPr="00533F10">
        <w:tab/>
      </w:r>
      <w:r w:rsidRPr="00C009C0">
        <w:rPr>
          <w:b/>
        </w:rPr>
        <w:t>23.</w:t>
      </w:r>
      <w:r w:rsidRPr="00C009C0">
        <w:rPr>
          <w:b/>
        </w:rPr>
        <w:tab/>
        <w:t>Bachelors</w:t>
      </w:r>
      <w:r w:rsidRPr="00C009C0">
        <w:rPr>
          <w:b/>
        </w:rPr>
        <w:tab/>
        <w:t>+$2,000.00</w:t>
      </w:r>
    </w:p>
    <w:p w:rsidR="00C758E7" w:rsidRPr="00C758E7" w:rsidRDefault="00604490" w:rsidP="004B4E24">
      <w:pPr>
        <w:pStyle w:val="NoSpacing"/>
        <w:tabs>
          <w:tab w:val="left" w:pos="2160"/>
          <w:tab w:val="left" w:pos="4320"/>
          <w:tab w:val="left" w:pos="4860"/>
          <w:tab w:val="left" w:pos="6480"/>
        </w:tabs>
        <w:ind w:left="540" w:hanging="540"/>
        <w:jc w:val="both"/>
      </w:pPr>
      <w:r w:rsidRPr="00533F10">
        <w:t>12.</w:t>
      </w:r>
      <w:r w:rsidRPr="00533F10">
        <w:tab/>
        <w:t>70 credits</w:t>
      </w:r>
      <w:r w:rsidRPr="00533F10">
        <w:tab/>
        <w:t>+$875.00</w:t>
      </w:r>
      <w:r w:rsidRPr="00533F10">
        <w:tab/>
      </w:r>
      <w:r w:rsidRPr="00C009C0">
        <w:rPr>
          <w:b/>
        </w:rPr>
        <w:t>24.</w:t>
      </w:r>
      <w:r w:rsidRPr="00C009C0">
        <w:rPr>
          <w:b/>
        </w:rPr>
        <w:tab/>
        <w:t>Masters</w:t>
      </w:r>
      <w:r w:rsidRPr="00C009C0">
        <w:rPr>
          <w:b/>
        </w:rPr>
        <w:tab/>
        <w:t>+$2,500.00</w:t>
      </w:r>
    </w:p>
    <w:sectPr w:rsidR="00C758E7" w:rsidRPr="00C758E7" w:rsidSect="004B4E24">
      <w:pgSz w:w="12240" w:h="15840" w:code="1"/>
      <w:pgMar w:top="1440" w:right="1440" w:bottom="1440" w:left="1440" w:header="720" w:footer="720" w:gutter="0"/>
      <w:pgNumType w:start="1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337" w:rsidRDefault="00C40337">
      <w:r>
        <w:separator/>
      </w:r>
    </w:p>
  </w:endnote>
  <w:endnote w:type="continuationSeparator" w:id="0">
    <w:p w:rsidR="00C40337" w:rsidRDefault="00C4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37" w:rsidRDefault="00C40337" w:rsidP="00CB44D8">
    <w:pPr>
      <w:pStyle w:val="Footer"/>
      <w:tabs>
        <w:tab w:val="clear" w:pos="4320"/>
        <w:tab w:val="clear" w:pos="8640"/>
        <w:tab w:val="center" w:pos="4680"/>
        <w:tab w:val="right" w:pos="9360"/>
      </w:tabs>
      <w:rPr>
        <w:rFonts w:ascii="Times New Roman" w:hAnsi="Times New Roman"/>
        <w:sz w:val="20"/>
      </w:rPr>
    </w:pPr>
    <w:r>
      <w:rPr>
        <w:rFonts w:ascii="Times New Roman" w:hAnsi="Times New Roman"/>
        <w:sz w:val="20"/>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E1B51">
      <w:rPr>
        <w:rStyle w:val="PageNumber"/>
        <w:rFonts w:ascii="Times New Roman" w:hAnsi="Times New Roman"/>
        <w:noProof/>
        <w:sz w:val="20"/>
      </w:rPr>
      <w:t>i</w:t>
    </w:r>
    <w:r>
      <w:rPr>
        <w:rStyle w:val="PageNumber"/>
        <w:rFonts w:ascii="Times New Roman" w:hAnsi="Times New Roman"/>
        <w:sz w:val="20"/>
      </w:rPr>
      <w:fldChar w:fldCharType="end"/>
    </w:r>
    <w:r>
      <w:rPr>
        <w:rStyle w:val="PageNumber"/>
        <w:rFonts w:ascii="Times New Roman" w:hAnsi="Times New Roman"/>
        <w:sz w:val="20"/>
      </w:rPr>
      <w:tab/>
    </w:r>
    <w:proofErr w:type="gramStart"/>
    <w:r>
      <w:rPr>
        <w:rStyle w:val="PageNumber"/>
        <w:rFonts w:ascii="Times New Roman" w:hAnsi="Times New Roman"/>
        <w:sz w:val="20"/>
      </w:rPr>
      <w:t>VSOA  2014</w:t>
    </w:r>
    <w:proofErr w:type="gramEnd"/>
    <w:r>
      <w:rPr>
        <w:rStyle w:val="PageNumber"/>
        <w:rFonts w:ascii="Times New Roman" w:hAnsi="Times New Roman"/>
        <w:sz w:val="20"/>
      </w:rPr>
      <w:t>-2017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37" w:rsidRPr="00097CB9" w:rsidRDefault="00C40337" w:rsidP="00097CB9">
    <w:pPr>
      <w:pStyle w:val="Footer"/>
      <w:jc w:val="center"/>
      <w:rPr>
        <w:rFonts w:ascii="Times New Roman" w:hAnsi="Times New Roman"/>
        <w:b/>
        <w:sz w:val="20"/>
      </w:rPr>
    </w:pPr>
    <w:r w:rsidRPr="00097CB9">
      <w:rPr>
        <w:rFonts w:ascii="Times New Roman" w:hAnsi="Times New Roman"/>
        <w:sz w:val="20"/>
      </w:rPr>
      <w:t xml:space="preserve">Changes are in </w:t>
    </w:r>
    <w:r w:rsidRPr="00097CB9">
      <w:rPr>
        <w:rFonts w:ascii="Times New Roman" w:hAnsi="Times New Roman"/>
        <w:b/>
        <w:sz w:val="20"/>
      </w:rPr>
      <w:t>Bold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337" w:rsidRDefault="00C40337">
      <w:r>
        <w:separator/>
      </w:r>
    </w:p>
  </w:footnote>
  <w:footnote w:type="continuationSeparator" w:id="0">
    <w:p w:rsidR="00C40337" w:rsidRDefault="00C40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37" w:rsidRDefault="00C40337">
    <w:pPr>
      <w:pStyle w:val="Header"/>
      <w:tabs>
        <w:tab w:val="clear" w:pos="4320"/>
        <w:tab w:val="clear" w:pos="8640"/>
      </w:tabs>
      <w:rPr>
        <w:rFonts w:ascii="Times New Roman" w:hAnsi="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37" w:rsidRPr="00651461" w:rsidRDefault="00C40337" w:rsidP="00651461">
    <w:pPr>
      <w:pStyle w:val="Header"/>
      <w:tabs>
        <w:tab w:val="clear" w:pos="4320"/>
        <w:tab w:val="clear" w:pos="8640"/>
      </w:tabs>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55647"/>
    <w:multiLevelType w:val="hybridMultilevel"/>
    <w:tmpl w:val="714E5BAC"/>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nsid w:val="786351E4"/>
    <w:multiLevelType w:val="hybridMultilevel"/>
    <w:tmpl w:val="F96658BE"/>
    <w:lvl w:ilvl="0" w:tplc="93A25180">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B7"/>
    <w:rsid w:val="00003713"/>
    <w:rsid w:val="00005D62"/>
    <w:rsid w:val="000310D6"/>
    <w:rsid w:val="000333D9"/>
    <w:rsid w:val="00033BB9"/>
    <w:rsid w:val="00044FAE"/>
    <w:rsid w:val="00061DDF"/>
    <w:rsid w:val="0006584D"/>
    <w:rsid w:val="00097CB9"/>
    <w:rsid w:val="000A00E4"/>
    <w:rsid w:val="000E1E4F"/>
    <w:rsid w:val="001005CA"/>
    <w:rsid w:val="0011182E"/>
    <w:rsid w:val="00117145"/>
    <w:rsid w:val="00150A7B"/>
    <w:rsid w:val="001646AC"/>
    <w:rsid w:val="001865E6"/>
    <w:rsid w:val="00187C02"/>
    <w:rsid w:val="00191AE0"/>
    <w:rsid w:val="001E1E9C"/>
    <w:rsid w:val="0020371F"/>
    <w:rsid w:val="002046D9"/>
    <w:rsid w:val="00232C78"/>
    <w:rsid w:val="00235465"/>
    <w:rsid w:val="00241966"/>
    <w:rsid w:val="0024707E"/>
    <w:rsid w:val="002542C3"/>
    <w:rsid w:val="0025795F"/>
    <w:rsid w:val="0027202A"/>
    <w:rsid w:val="00272487"/>
    <w:rsid w:val="00281584"/>
    <w:rsid w:val="00291A6E"/>
    <w:rsid w:val="002947EF"/>
    <w:rsid w:val="0029610D"/>
    <w:rsid w:val="002D04F5"/>
    <w:rsid w:val="002D6915"/>
    <w:rsid w:val="002E07F4"/>
    <w:rsid w:val="003010AC"/>
    <w:rsid w:val="0031507D"/>
    <w:rsid w:val="0032253C"/>
    <w:rsid w:val="00323DCC"/>
    <w:rsid w:val="003270F9"/>
    <w:rsid w:val="00332BBF"/>
    <w:rsid w:val="003507E2"/>
    <w:rsid w:val="003574F6"/>
    <w:rsid w:val="0037154F"/>
    <w:rsid w:val="00371B2F"/>
    <w:rsid w:val="003905CA"/>
    <w:rsid w:val="003B44A7"/>
    <w:rsid w:val="003D09FC"/>
    <w:rsid w:val="003D1F13"/>
    <w:rsid w:val="003D3B3D"/>
    <w:rsid w:val="003E6AE3"/>
    <w:rsid w:val="00401BBF"/>
    <w:rsid w:val="00406B41"/>
    <w:rsid w:val="00411360"/>
    <w:rsid w:val="00421F11"/>
    <w:rsid w:val="0045240F"/>
    <w:rsid w:val="00454A88"/>
    <w:rsid w:val="00473DB2"/>
    <w:rsid w:val="00487748"/>
    <w:rsid w:val="004878C7"/>
    <w:rsid w:val="00490B74"/>
    <w:rsid w:val="004B4E24"/>
    <w:rsid w:val="004B7C74"/>
    <w:rsid w:val="004E1D56"/>
    <w:rsid w:val="004F1512"/>
    <w:rsid w:val="00504405"/>
    <w:rsid w:val="00520150"/>
    <w:rsid w:val="00533F10"/>
    <w:rsid w:val="00561E36"/>
    <w:rsid w:val="00562034"/>
    <w:rsid w:val="00594259"/>
    <w:rsid w:val="005952D7"/>
    <w:rsid w:val="005D0863"/>
    <w:rsid w:val="005D6C1C"/>
    <w:rsid w:val="005F3B1A"/>
    <w:rsid w:val="00604490"/>
    <w:rsid w:val="006259B3"/>
    <w:rsid w:val="00651461"/>
    <w:rsid w:val="00655572"/>
    <w:rsid w:val="00667BDE"/>
    <w:rsid w:val="00667D57"/>
    <w:rsid w:val="00677D28"/>
    <w:rsid w:val="00692D36"/>
    <w:rsid w:val="0069538B"/>
    <w:rsid w:val="006C3746"/>
    <w:rsid w:val="006D0DB1"/>
    <w:rsid w:val="006E60CD"/>
    <w:rsid w:val="007018D2"/>
    <w:rsid w:val="0070402D"/>
    <w:rsid w:val="007331AD"/>
    <w:rsid w:val="00737C31"/>
    <w:rsid w:val="007449D3"/>
    <w:rsid w:val="007500F5"/>
    <w:rsid w:val="00753482"/>
    <w:rsid w:val="007561DD"/>
    <w:rsid w:val="00760B63"/>
    <w:rsid w:val="00773397"/>
    <w:rsid w:val="007911EB"/>
    <w:rsid w:val="007C34F3"/>
    <w:rsid w:val="007D3696"/>
    <w:rsid w:val="00807DF1"/>
    <w:rsid w:val="008133D0"/>
    <w:rsid w:val="0082667C"/>
    <w:rsid w:val="00837749"/>
    <w:rsid w:val="00837F6B"/>
    <w:rsid w:val="00844752"/>
    <w:rsid w:val="008558E7"/>
    <w:rsid w:val="00895A89"/>
    <w:rsid w:val="008A315F"/>
    <w:rsid w:val="008A683C"/>
    <w:rsid w:val="008B47FB"/>
    <w:rsid w:val="008F1E59"/>
    <w:rsid w:val="00903A89"/>
    <w:rsid w:val="00924269"/>
    <w:rsid w:val="00930AAE"/>
    <w:rsid w:val="00964280"/>
    <w:rsid w:val="009813A8"/>
    <w:rsid w:val="00985A45"/>
    <w:rsid w:val="009A2D89"/>
    <w:rsid w:val="009B0394"/>
    <w:rsid w:val="009B6862"/>
    <w:rsid w:val="009E1B51"/>
    <w:rsid w:val="009E7409"/>
    <w:rsid w:val="00A04799"/>
    <w:rsid w:val="00A23F76"/>
    <w:rsid w:val="00A53C4E"/>
    <w:rsid w:val="00A561E2"/>
    <w:rsid w:val="00A947A5"/>
    <w:rsid w:val="00A95BF2"/>
    <w:rsid w:val="00AA0195"/>
    <w:rsid w:val="00AB6F33"/>
    <w:rsid w:val="00AC4160"/>
    <w:rsid w:val="00AE0FD9"/>
    <w:rsid w:val="00B11F78"/>
    <w:rsid w:val="00B15FFC"/>
    <w:rsid w:val="00B35857"/>
    <w:rsid w:val="00B47761"/>
    <w:rsid w:val="00B56334"/>
    <w:rsid w:val="00B65BA7"/>
    <w:rsid w:val="00B76102"/>
    <w:rsid w:val="00BA443F"/>
    <w:rsid w:val="00BA49F3"/>
    <w:rsid w:val="00BC755B"/>
    <w:rsid w:val="00BD5C7E"/>
    <w:rsid w:val="00C009C0"/>
    <w:rsid w:val="00C35324"/>
    <w:rsid w:val="00C40337"/>
    <w:rsid w:val="00C50290"/>
    <w:rsid w:val="00C63939"/>
    <w:rsid w:val="00C758E7"/>
    <w:rsid w:val="00CA6ACE"/>
    <w:rsid w:val="00CA7AA1"/>
    <w:rsid w:val="00CB44D8"/>
    <w:rsid w:val="00CE36ED"/>
    <w:rsid w:val="00D06A46"/>
    <w:rsid w:val="00D07B9B"/>
    <w:rsid w:val="00D44A2D"/>
    <w:rsid w:val="00D601AB"/>
    <w:rsid w:val="00D60F17"/>
    <w:rsid w:val="00D776B3"/>
    <w:rsid w:val="00D9169A"/>
    <w:rsid w:val="00D95AA7"/>
    <w:rsid w:val="00DB08CF"/>
    <w:rsid w:val="00DB2879"/>
    <w:rsid w:val="00DB5555"/>
    <w:rsid w:val="00DC090B"/>
    <w:rsid w:val="00DC7E43"/>
    <w:rsid w:val="00DF4204"/>
    <w:rsid w:val="00E20D3A"/>
    <w:rsid w:val="00E4228E"/>
    <w:rsid w:val="00E658AC"/>
    <w:rsid w:val="00E86231"/>
    <w:rsid w:val="00E92D55"/>
    <w:rsid w:val="00EA03DF"/>
    <w:rsid w:val="00EB0468"/>
    <w:rsid w:val="00EC77CE"/>
    <w:rsid w:val="00EE4C2C"/>
    <w:rsid w:val="00EF23B7"/>
    <w:rsid w:val="00F01CA2"/>
    <w:rsid w:val="00F11B76"/>
    <w:rsid w:val="00F22BEA"/>
    <w:rsid w:val="00F258D8"/>
    <w:rsid w:val="00F27D36"/>
    <w:rsid w:val="00F3647D"/>
    <w:rsid w:val="00F531CA"/>
    <w:rsid w:val="00F9053B"/>
    <w:rsid w:val="00F9702C"/>
    <w:rsid w:val="00FA51E6"/>
    <w:rsid w:val="00FA549E"/>
    <w:rsid w:val="00FB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5:docId w15:val="{8E091605-7C2D-469A-8085-261EF2E8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480" w:lineRule="auto"/>
      <w:jc w:val="center"/>
      <w:outlineLvl w:val="0"/>
    </w:pPr>
    <w:rPr>
      <w:u w:val="single"/>
    </w:rPr>
  </w:style>
  <w:style w:type="paragraph" w:styleId="Heading2">
    <w:name w:val="heading 2"/>
    <w:basedOn w:val="Normal"/>
    <w:next w:val="Normal"/>
    <w:qFormat/>
    <w:pPr>
      <w:keepNext/>
      <w:outlineLvl w:val="1"/>
    </w:pPr>
    <w:rPr>
      <w:caps/>
      <w:u w:val="single"/>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both"/>
      <w:outlineLvl w:val="5"/>
    </w:pPr>
    <w:rPr>
      <w:b/>
      <w:snapToGrid w:val="0"/>
      <w:color w:val="000000"/>
    </w:rPr>
  </w:style>
  <w:style w:type="paragraph" w:styleId="Heading7">
    <w:name w:val="heading 7"/>
    <w:basedOn w:val="Normal"/>
    <w:next w:val="Normal"/>
    <w:qFormat/>
    <w:pPr>
      <w:keepNext/>
      <w:jc w:val="center"/>
      <w:outlineLvl w:val="6"/>
    </w:pPr>
    <w:rPr>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tabs>
        <w:tab w:val="center" w:pos="4320"/>
        <w:tab w:val="right" w:pos="8640"/>
      </w:tabs>
    </w:pPr>
    <w:rPr>
      <w:rFonts w:ascii="Bookman Old Style" w:hAnsi="Bookman Old Style"/>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Bookman Old Style" w:hAnsi="Bookman Old Style"/>
    </w:rPr>
  </w:style>
  <w:style w:type="paragraph" w:styleId="BodyText">
    <w:name w:val="Body Text"/>
    <w:basedOn w:val="Normal"/>
    <w:pPr>
      <w:spacing w:line="480" w:lineRule="auto"/>
      <w:jc w:val="both"/>
    </w:pPr>
  </w:style>
  <w:style w:type="paragraph" w:styleId="BodyText3">
    <w:name w:val="Body Text 3"/>
    <w:basedOn w:val="Normal"/>
    <w:link w:val="BodyText3Char"/>
    <w:pPr>
      <w:jc w:val="both"/>
    </w:pPr>
    <w:rPr>
      <w:sz w:val="22"/>
    </w:rPr>
  </w:style>
  <w:style w:type="paragraph" w:styleId="BodyTextIndent">
    <w:name w:val="Body Text Indent"/>
    <w:basedOn w:val="Normal"/>
    <w:pPr>
      <w:ind w:left="360" w:hanging="360"/>
      <w:jc w:val="both"/>
    </w:pPr>
  </w:style>
  <w:style w:type="paragraph" w:styleId="BodyTextIndent2">
    <w:name w:val="Body Text Indent 2"/>
    <w:basedOn w:val="Normal"/>
    <w:pPr>
      <w:ind w:left="360"/>
      <w:jc w:val="both"/>
    </w:pPr>
  </w:style>
  <w:style w:type="paragraph" w:styleId="BodyTextIndent3">
    <w:name w:val="Body Text Indent 3"/>
    <w:basedOn w:val="Normal"/>
    <w:pPr>
      <w:ind w:left="720" w:hanging="360"/>
      <w:jc w:val="both"/>
    </w:pPr>
  </w:style>
  <w:style w:type="paragraph" w:styleId="BodyText2">
    <w:name w:val="Body Text 2"/>
    <w:basedOn w:val="Normal"/>
    <w:pPr>
      <w:ind w:left="720"/>
    </w:pPr>
  </w:style>
  <w:style w:type="paragraph" w:styleId="BalloonText">
    <w:name w:val="Balloon Text"/>
    <w:basedOn w:val="Normal"/>
    <w:semiHidden/>
    <w:rsid w:val="00411360"/>
    <w:rPr>
      <w:rFonts w:ascii="Tahoma" w:hAnsi="Tahoma" w:cs="Tahoma"/>
      <w:sz w:val="16"/>
      <w:szCs w:val="16"/>
    </w:rPr>
  </w:style>
  <w:style w:type="table" w:styleId="TableGrid">
    <w:name w:val="Table Grid"/>
    <w:basedOn w:val="TableNormal"/>
    <w:rsid w:val="00E20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EA03DF"/>
    <w:rPr>
      <w:sz w:val="22"/>
    </w:rPr>
  </w:style>
  <w:style w:type="paragraph" w:styleId="NoSpacing">
    <w:name w:val="No Spacing"/>
    <w:uiPriority w:val="1"/>
    <w:qFormat/>
    <w:rsid w:val="00BA443F"/>
    <w:rPr>
      <w:sz w:val="22"/>
      <w:szCs w:val="22"/>
    </w:rPr>
  </w:style>
  <w:style w:type="character" w:customStyle="1" w:styleId="FooterChar">
    <w:name w:val="Footer Char"/>
    <w:basedOn w:val="DefaultParagraphFont"/>
    <w:link w:val="Footer"/>
    <w:uiPriority w:val="99"/>
    <w:rsid w:val="00D06A46"/>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6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9322</Words>
  <Characters>53141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ggallo</dc:creator>
  <cp:lastModifiedBy>Maria A. Mershon</cp:lastModifiedBy>
  <cp:revision>2</cp:revision>
  <cp:lastPrinted>2015-02-13T15:16:00Z</cp:lastPrinted>
  <dcterms:created xsi:type="dcterms:W3CDTF">2015-03-16T15:50:00Z</dcterms:created>
  <dcterms:modified xsi:type="dcterms:W3CDTF">2015-03-16T15:50:00Z</dcterms:modified>
</cp:coreProperties>
</file>